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08A49" w14:textId="77777777" w:rsidR="00F052A9" w:rsidRDefault="00F052A9" w:rsidP="00C01F89">
      <w:pPr>
        <w:pStyle w:val="Body"/>
      </w:pPr>
    </w:p>
    <w:p w14:paraId="6B85FB44" w14:textId="77777777" w:rsidR="00567686" w:rsidRPr="00952477" w:rsidRDefault="00567686" w:rsidP="00567686">
      <w:pPr>
        <w:pStyle w:val="Body"/>
        <w:rPr>
          <w:i/>
        </w:rPr>
      </w:pPr>
      <w:r>
        <w:t xml:space="preserve">This </w:t>
      </w:r>
      <w:r w:rsidRPr="00CE2C2B">
        <w:t xml:space="preserve">checklist </w:t>
      </w:r>
      <w:r>
        <w:t xml:space="preserve">has been developed to </w:t>
      </w:r>
      <w:r w:rsidRPr="00CE2C2B">
        <w:t>help you organize and com</w:t>
      </w:r>
      <w:r>
        <w:t>plete all Part C requirements for</w:t>
      </w:r>
      <w:r w:rsidRPr="00CE2C2B">
        <w:t xml:space="preserve"> </w:t>
      </w:r>
      <w:r>
        <w:br/>
      </w:r>
      <w:r w:rsidRPr="00CE2C2B">
        <w:t>the assessment for service planning</w:t>
      </w:r>
      <w:r>
        <w:t xml:space="preserve"> process</w:t>
      </w:r>
      <w:r w:rsidRPr="00CE2C2B">
        <w:t>.</w:t>
      </w:r>
      <w:r>
        <w:t xml:space="preserve"> This checklist is intended to be used as a companion </w:t>
      </w:r>
      <w:r>
        <w:br/>
        <w:t xml:space="preserve">tool after you have read the </w:t>
      </w:r>
      <w:r w:rsidRPr="005241E8">
        <w:rPr>
          <w:i/>
        </w:rPr>
        <w:t>Infant &amp; Toddler Connection of Virginia Practice Manual.</w:t>
      </w:r>
      <w:r>
        <w:rPr>
          <w:i/>
        </w:rPr>
        <w:t xml:space="preserve">  </w:t>
      </w:r>
      <w:r>
        <w:t xml:space="preserve">For complete information about Assessment for Service Planning, please refer to the </w:t>
      </w:r>
      <w:r>
        <w:rPr>
          <w:i/>
        </w:rPr>
        <w:t xml:space="preserve">Infant &amp; Toddler Connection </w:t>
      </w:r>
      <w:r>
        <w:rPr>
          <w:i/>
        </w:rPr>
        <w:br/>
        <w:t>of Virginia Practice Manual, Ch. 6 - Assessment for Service Planning.</w:t>
      </w:r>
    </w:p>
    <w:p w14:paraId="0E055D83" w14:textId="77777777" w:rsidR="008A5B71" w:rsidRDefault="008A5B71" w:rsidP="00C01F89">
      <w:pPr>
        <w:pStyle w:val="Body"/>
      </w:pPr>
    </w:p>
    <w:p w14:paraId="7EE11D2A" w14:textId="77777777" w:rsidR="004F27E5" w:rsidRDefault="004F27E5" w:rsidP="00C01F89">
      <w:pPr>
        <w:pStyle w:val="Body"/>
      </w:pPr>
    </w:p>
    <w:p w14:paraId="1D28C567" w14:textId="77777777" w:rsidR="00567686" w:rsidRPr="00313BF3" w:rsidRDefault="00567686" w:rsidP="00567686">
      <w:pPr>
        <w:pStyle w:val="BodyHead"/>
      </w:pPr>
      <w:r w:rsidRPr="00313BF3">
        <w:t>Steps</w:t>
      </w:r>
    </w:p>
    <w:p w14:paraId="4029BEAF" w14:textId="77777777" w:rsidR="009B23D5" w:rsidRDefault="009B23D5" w:rsidP="00567686">
      <w:pPr>
        <w:pStyle w:val="Body"/>
        <w:numPr>
          <w:ilvl w:val="0"/>
          <w:numId w:val="3"/>
        </w:numPr>
        <w:spacing w:line="320" w:lineRule="exact"/>
      </w:pPr>
      <w:r>
        <w:t>Explain the process for child and family assessment and IFSP planning, including the family’s role, the service coordinator’s role, and other team members’ roles.</w:t>
      </w:r>
    </w:p>
    <w:p w14:paraId="1C85173E" w14:textId="77777777" w:rsidR="00567686" w:rsidRPr="00567686" w:rsidRDefault="00567686" w:rsidP="00567686">
      <w:pPr>
        <w:pStyle w:val="Body"/>
        <w:numPr>
          <w:ilvl w:val="0"/>
          <w:numId w:val="3"/>
        </w:numPr>
        <w:spacing w:line="320" w:lineRule="exact"/>
      </w:pPr>
      <w:r>
        <w:t>S</w:t>
      </w:r>
      <w:r w:rsidRPr="00CE2C2B">
        <w:t>chedule</w:t>
      </w:r>
      <w:r>
        <w:t xml:space="preserve"> the</w:t>
      </w:r>
      <w:r w:rsidRPr="00CE2C2B">
        <w:t xml:space="preserve"> assessment for service planning.</w:t>
      </w:r>
    </w:p>
    <w:p w14:paraId="38D96CEE" w14:textId="77777777" w:rsidR="00567686" w:rsidRDefault="00567686" w:rsidP="00567686">
      <w:pPr>
        <w:pStyle w:val="Body"/>
        <w:numPr>
          <w:ilvl w:val="0"/>
          <w:numId w:val="3"/>
        </w:numPr>
        <w:spacing w:line="320" w:lineRule="exact"/>
      </w:pPr>
      <w:r>
        <w:t>Explain and complete</w:t>
      </w:r>
      <w:r w:rsidRPr="00CE2C2B">
        <w:t xml:space="preserve"> the </w:t>
      </w:r>
      <w:r w:rsidRPr="00CE2C2B">
        <w:rPr>
          <w:i/>
        </w:rPr>
        <w:t xml:space="preserve">Notice and Consent for Assessment for Service Planning </w:t>
      </w:r>
      <w:r w:rsidRPr="00CE2C2B">
        <w:t xml:space="preserve">form if you </w:t>
      </w:r>
      <w:r>
        <w:br/>
      </w:r>
      <w:r w:rsidRPr="00CE2C2B">
        <w:t xml:space="preserve">have not done so at </w:t>
      </w:r>
      <w:r>
        <w:t>the time of the I</w:t>
      </w:r>
      <w:r w:rsidRPr="00CE2C2B">
        <w:t>ntake.</w:t>
      </w:r>
      <w:r>
        <w:t xml:space="preserve"> </w:t>
      </w:r>
    </w:p>
    <w:p w14:paraId="0834C446" w14:textId="77777777" w:rsidR="00567686" w:rsidRDefault="00567686" w:rsidP="00567686">
      <w:pPr>
        <w:pStyle w:val="Body"/>
        <w:numPr>
          <w:ilvl w:val="0"/>
          <w:numId w:val="3"/>
        </w:numPr>
        <w:spacing w:line="320" w:lineRule="exact"/>
      </w:pPr>
      <w:r>
        <w:t xml:space="preserve">Offer </w:t>
      </w:r>
      <w:r w:rsidRPr="00CE2C2B">
        <w:t>a copy</w:t>
      </w:r>
      <w:r>
        <w:t xml:space="preserve"> </w:t>
      </w:r>
      <w:r w:rsidRPr="00CE2C2B">
        <w:t>of</w:t>
      </w:r>
      <w:r>
        <w:t xml:space="preserve"> the</w:t>
      </w:r>
      <w:r w:rsidRPr="00CE2C2B">
        <w:t xml:space="preserve"> </w:t>
      </w:r>
      <w:r w:rsidRPr="00CE2C2B">
        <w:rPr>
          <w:i/>
        </w:rPr>
        <w:t>Notice of Child and Family Rights and Safeguards</w:t>
      </w:r>
      <w:r>
        <w:rPr>
          <w:i/>
        </w:rPr>
        <w:t xml:space="preserve"> Including Facts About Family Cost Share. </w:t>
      </w:r>
      <w:r w:rsidRPr="00CF4D9C">
        <w:t>E</w:t>
      </w:r>
      <w:r>
        <w:t>xplain</w:t>
      </w:r>
      <w:r w:rsidRPr="00CF4D9C">
        <w:t xml:space="preserve"> the parts</w:t>
      </w:r>
      <w:r>
        <w:t xml:space="preserve"> that are</w:t>
      </w:r>
      <w:r w:rsidRPr="00CF4D9C">
        <w:t xml:space="preserve"> relevant to this step in the process. </w:t>
      </w:r>
      <w:r w:rsidRPr="00CF4D9C">
        <w:rPr>
          <w:rFonts w:cs="Calibri"/>
          <w:szCs w:val="22"/>
        </w:rPr>
        <w:t xml:space="preserve">(This form must be </w:t>
      </w:r>
      <w:r>
        <w:rPr>
          <w:rFonts w:cs="Calibri"/>
          <w:szCs w:val="22"/>
        </w:rPr>
        <w:br/>
      </w:r>
      <w:r w:rsidRPr="00CF4D9C">
        <w:rPr>
          <w:rFonts w:cs="Calibri"/>
          <w:szCs w:val="22"/>
        </w:rPr>
        <w:t>offered, but the family may decline to receive another copy of this form.</w:t>
      </w:r>
      <w:r w:rsidR="00E55513">
        <w:rPr>
          <w:rFonts w:cs="Calibri"/>
          <w:szCs w:val="22"/>
        </w:rPr>
        <w:t xml:space="preserve"> </w:t>
      </w:r>
      <w:r w:rsidR="00E55513">
        <w:rPr>
          <w:rFonts w:cs="Calibri"/>
          <w:sz w:val="22"/>
          <w:szCs w:val="22"/>
        </w:rPr>
        <w:t>Document the family’s choice to decline in a contact note.)</w:t>
      </w:r>
    </w:p>
    <w:p w14:paraId="6B5A74CA" w14:textId="77777777" w:rsidR="00567686" w:rsidRPr="00567686" w:rsidRDefault="00567686" w:rsidP="00567686">
      <w:pPr>
        <w:pStyle w:val="Body"/>
        <w:numPr>
          <w:ilvl w:val="0"/>
          <w:numId w:val="3"/>
        </w:numPr>
        <w:spacing w:line="320" w:lineRule="exact"/>
        <w:rPr>
          <w:i/>
        </w:rPr>
      </w:pPr>
      <w:r w:rsidRPr="00CE2C2B">
        <w:t>Optional: Provide</w:t>
      </w:r>
      <w:r>
        <w:t xml:space="preserve"> the</w:t>
      </w:r>
      <w:r w:rsidRPr="00CE2C2B">
        <w:t xml:space="preserve"> family with</w:t>
      </w:r>
      <w:r>
        <w:t xml:space="preserve"> the</w:t>
      </w:r>
      <w:r w:rsidRPr="00CE2C2B">
        <w:t xml:space="preserve"> </w:t>
      </w:r>
      <w:r w:rsidRPr="002E7821">
        <w:rPr>
          <w:i/>
        </w:rPr>
        <w:t>Confirmation of Scheduled Meeting</w:t>
      </w:r>
      <w:r>
        <w:rPr>
          <w:i/>
        </w:rPr>
        <w:t>s/Activities</w:t>
      </w:r>
      <w:r w:rsidRPr="00CE2C2B">
        <w:t xml:space="preserve"> form to </w:t>
      </w:r>
      <w:r>
        <w:br/>
      </w:r>
      <w:r w:rsidRPr="00CE2C2B">
        <w:t xml:space="preserve">note </w:t>
      </w:r>
      <w:r>
        <w:t xml:space="preserve">the </w:t>
      </w:r>
      <w:r w:rsidRPr="00CE2C2B">
        <w:t xml:space="preserve">date and time of </w:t>
      </w:r>
      <w:r>
        <w:t xml:space="preserve">the </w:t>
      </w:r>
      <w:r w:rsidRPr="00CE2C2B">
        <w:t>scheduled assessment for service planning</w:t>
      </w:r>
      <w:r>
        <w:t>.</w:t>
      </w:r>
    </w:p>
    <w:p w14:paraId="083F4E8A" w14:textId="77777777" w:rsidR="00567686" w:rsidRDefault="00567686" w:rsidP="00567686">
      <w:pPr>
        <w:pStyle w:val="Body"/>
        <w:numPr>
          <w:ilvl w:val="0"/>
          <w:numId w:val="3"/>
        </w:numPr>
        <w:spacing w:line="320" w:lineRule="exact"/>
      </w:pPr>
      <w:r w:rsidRPr="00CE2C2B">
        <w:t xml:space="preserve">If </w:t>
      </w:r>
      <w:r>
        <w:t xml:space="preserve">the </w:t>
      </w:r>
      <w:r w:rsidRPr="00CE2C2B">
        <w:t>family decline</w:t>
      </w:r>
      <w:r>
        <w:t xml:space="preserve">s to </w:t>
      </w:r>
      <w:r w:rsidRPr="00CE2C2B">
        <w:t>proceed to the a</w:t>
      </w:r>
      <w:r>
        <w:t>ssessment for service planning:</w:t>
      </w:r>
    </w:p>
    <w:p w14:paraId="7FB4BFFF" w14:textId="77777777" w:rsidR="00567686" w:rsidRDefault="00567686" w:rsidP="00567686">
      <w:pPr>
        <w:pStyle w:val="Body"/>
        <w:numPr>
          <w:ilvl w:val="0"/>
          <w:numId w:val="4"/>
        </w:numPr>
        <w:spacing w:line="320" w:lineRule="exact"/>
        <w:ind w:left="1440"/>
        <w:rPr>
          <w:sz w:val="22"/>
        </w:rPr>
      </w:pPr>
      <w:r>
        <w:rPr>
          <w:sz w:val="22"/>
        </w:rPr>
        <w:t>P</w:t>
      </w:r>
      <w:r w:rsidRPr="00CE2C2B">
        <w:rPr>
          <w:sz w:val="22"/>
        </w:rPr>
        <w:t xml:space="preserve">rovide </w:t>
      </w:r>
      <w:r>
        <w:rPr>
          <w:sz w:val="22"/>
        </w:rPr>
        <w:t xml:space="preserve">the </w:t>
      </w:r>
      <w:r w:rsidRPr="00CE2C2B">
        <w:rPr>
          <w:sz w:val="22"/>
        </w:rPr>
        <w:t xml:space="preserve">family </w:t>
      </w:r>
      <w:r>
        <w:rPr>
          <w:sz w:val="22"/>
        </w:rPr>
        <w:t xml:space="preserve">with the </w:t>
      </w:r>
      <w:r w:rsidRPr="00CE2C2B">
        <w:rPr>
          <w:i/>
          <w:sz w:val="22"/>
        </w:rPr>
        <w:t>Declining Early Intervention Services</w:t>
      </w:r>
      <w:r w:rsidRPr="00CE2C2B">
        <w:rPr>
          <w:sz w:val="22"/>
        </w:rPr>
        <w:t xml:space="preserve"> form (check the </w:t>
      </w:r>
      <w:r>
        <w:rPr>
          <w:sz w:val="22"/>
        </w:rPr>
        <w:br/>
      </w:r>
      <w:r w:rsidRPr="00CE2C2B">
        <w:rPr>
          <w:sz w:val="22"/>
        </w:rPr>
        <w:t>second choice at the bottom portion of the form, “I understand that an IFSP can be developed for my child/family if m</w:t>
      </w:r>
      <w:r>
        <w:rPr>
          <w:sz w:val="22"/>
        </w:rPr>
        <w:t>y child is eligible for Part C</w:t>
      </w:r>
      <w:r w:rsidR="009B23D5">
        <w:rPr>
          <w:sz w:val="22"/>
        </w:rPr>
        <w:t>…</w:t>
      </w:r>
      <w:r>
        <w:rPr>
          <w:sz w:val="22"/>
        </w:rPr>
        <w:t>”)</w:t>
      </w:r>
    </w:p>
    <w:p w14:paraId="54369EDC" w14:textId="77777777" w:rsidR="00567686" w:rsidRPr="00CE2C2B" w:rsidRDefault="00567686" w:rsidP="00567686">
      <w:pPr>
        <w:pStyle w:val="Body"/>
        <w:numPr>
          <w:ilvl w:val="0"/>
          <w:numId w:val="4"/>
        </w:numPr>
        <w:spacing w:line="320" w:lineRule="exact"/>
        <w:ind w:left="1440"/>
        <w:rPr>
          <w:sz w:val="22"/>
        </w:rPr>
      </w:pPr>
      <w:r>
        <w:rPr>
          <w:sz w:val="22"/>
        </w:rPr>
        <w:t xml:space="preserve">Offer a copy of the </w:t>
      </w:r>
      <w:r w:rsidRPr="00CE2C2B">
        <w:rPr>
          <w:i/>
          <w:sz w:val="22"/>
        </w:rPr>
        <w:t>Notice of Child and Family Rights and Safeguards</w:t>
      </w:r>
      <w:r>
        <w:rPr>
          <w:i/>
          <w:sz w:val="22"/>
        </w:rPr>
        <w:t xml:space="preserve"> Including Facts About Family Cost Share</w:t>
      </w:r>
      <w:r>
        <w:rPr>
          <w:sz w:val="22"/>
        </w:rPr>
        <w:t xml:space="preserve">. </w:t>
      </w:r>
      <w:r w:rsidRPr="0089228A">
        <w:rPr>
          <w:rFonts w:cs="Calibri"/>
          <w:sz w:val="22"/>
          <w:szCs w:val="22"/>
        </w:rPr>
        <w:t>Expla</w:t>
      </w:r>
      <w:r>
        <w:rPr>
          <w:rFonts w:cs="Calibri"/>
          <w:sz w:val="22"/>
          <w:szCs w:val="22"/>
        </w:rPr>
        <w:t>in the parts</w:t>
      </w:r>
      <w:r w:rsidR="009B23D5">
        <w:rPr>
          <w:rFonts w:cs="Calibri"/>
          <w:sz w:val="22"/>
          <w:szCs w:val="22"/>
        </w:rPr>
        <w:t xml:space="preserve"> that are relevant to this step, including the complaint procedures.  (This form </w:t>
      </w:r>
      <w:r>
        <w:rPr>
          <w:rFonts w:cs="Calibri"/>
          <w:sz w:val="22"/>
          <w:szCs w:val="22"/>
        </w:rPr>
        <w:t>must be offered, but the family may decline to receive another copy of this form.</w:t>
      </w:r>
      <w:r w:rsidR="009B23D5">
        <w:rPr>
          <w:rFonts w:cs="Calibri"/>
          <w:sz w:val="22"/>
          <w:szCs w:val="22"/>
        </w:rPr>
        <w:t xml:space="preserve"> Document the family’s choice to decline in a contact note.</w:t>
      </w:r>
      <w:r>
        <w:rPr>
          <w:rFonts w:cs="Calibri"/>
          <w:sz w:val="22"/>
          <w:szCs w:val="22"/>
        </w:rPr>
        <w:t>)</w:t>
      </w:r>
    </w:p>
    <w:p w14:paraId="4E793643" w14:textId="77777777" w:rsidR="00567686" w:rsidRPr="00CE2C2B" w:rsidRDefault="00567686" w:rsidP="00567686">
      <w:pPr>
        <w:pStyle w:val="Body"/>
        <w:numPr>
          <w:ilvl w:val="0"/>
          <w:numId w:val="4"/>
        </w:numPr>
        <w:spacing w:line="320" w:lineRule="exact"/>
        <w:ind w:left="1440"/>
        <w:rPr>
          <w:sz w:val="22"/>
        </w:rPr>
      </w:pPr>
      <w:r>
        <w:rPr>
          <w:sz w:val="22"/>
        </w:rPr>
        <w:t>P</w:t>
      </w:r>
      <w:r w:rsidRPr="00CE2C2B">
        <w:rPr>
          <w:sz w:val="22"/>
        </w:rPr>
        <w:t xml:space="preserve">rovide </w:t>
      </w:r>
      <w:r>
        <w:rPr>
          <w:sz w:val="22"/>
        </w:rPr>
        <w:t xml:space="preserve">the </w:t>
      </w:r>
      <w:r w:rsidRPr="00CE2C2B">
        <w:rPr>
          <w:sz w:val="22"/>
        </w:rPr>
        <w:t>family with contact information for Part B services</w:t>
      </w:r>
      <w:r>
        <w:rPr>
          <w:sz w:val="22"/>
        </w:rPr>
        <w:t xml:space="preserve"> i</w:t>
      </w:r>
      <w:r w:rsidRPr="00CE2C2B">
        <w:rPr>
          <w:sz w:val="22"/>
        </w:rPr>
        <w:t xml:space="preserve">f </w:t>
      </w:r>
      <w:r>
        <w:rPr>
          <w:sz w:val="22"/>
        </w:rPr>
        <w:t xml:space="preserve">the child </w:t>
      </w:r>
      <w:r w:rsidRPr="00CE2C2B">
        <w:rPr>
          <w:sz w:val="22"/>
        </w:rPr>
        <w:t xml:space="preserve">meets age </w:t>
      </w:r>
      <w:r>
        <w:rPr>
          <w:sz w:val="22"/>
        </w:rPr>
        <w:t>eligibility for school services</w:t>
      </w:r>
      <w:r w:rsidRPr="00CE2C2B">
        <w:rPr>
          <w:sz w:val="22"/>
        </w:rPr>
        <w:t>.</w:t>
      </w:r>
    </w:p>
    <w:p w14:paraId="1B23881A" w14:textId="77777777" w:rsidR="00567686" w:rsidRPr="00CE2C2B" w:rsidRDefault="00567686" w:rsidP="00567686">
      <w:pPr>
        <w:pStyle w:val="Body"/>
        <w:numPr>
          <w:ilvl w:val="0"/>
          <w:numId w:val="4"/>
        </w:numPr>
        <w:spacing w:line="320" w:lineRule="exact"/>
        <w:ind w:left="1440"/>
        <w:rPr>
          <w:sz w:val="22"/>
        </w:rPr>
      </w:pPr>
      <w:r>
        <w:rPr>
          <w:sz w:val="22"/>
        </w:rPr>
        <w:t>P</w:t>
      </w:r>
      <w:r w:rsidRPr="00CE2C2B">
        <w:rPr>
          <w:sz w:val="22"/>
        </w:rPr>
        <w:t>rovide</w:t>
      </w:r>
      <w:r>
        <w:rPr>
          <w:sz w:val="22"/>
        </w:rPr>
        <w:t xml:space="preserve"> the</w:t>
      </w:r>
      <w:r w:rsidRPr="00CE2C2B">
        <w:rPr>
          <w:sz w:val="22"/>
        </w:rPr>
        <w:t xml:space="preserve"> family with referrals</w:t>
      </w:r>
      <w:r>
        <w:rPr>
          <w:sz w:val="22"/>
        </w:rPr>
        <w:t xml:space="preserve"> i</w:t>
      </w:r>
      <w:r w:rsidRPr="00CE2C2B">
        <w:rPr>
          <w:sz w:val="22"/>
        </w:rPr>
        <w:t>f interested in other progra</w:t>
      </w:r>
      <w:r>
        <w:rPr>
          <w:sz w:val="22"/>
        </w:rPr>
        <w:t>ms</w:t>
      </w:r>
      <w:r w:rsidRPr="00CE2C2B">
        <w:rPr>
          <w:sz w:val="22"/>
        </w:rPr>
        <w:t>.</w:t>
      </w:r>
    </w:p>
    <w:p w14:paraId="3D29062B" w14:textId="77777777" w:rsidR="00567686" w:rsidRPr="00CE2C2B" w:rsidRDefault="00567686" w:rsidP="00567686">
      <w:pPr>
        <w:pStyle w:val="Body"/>
        <w:numPr>
          <w:ilvl w:val="0"/>
          <w:numId w:val="4"/>
        </w:numPr>
        <w:spacing w:line="320" w:lineRule="exact"/>
        <w:ind w:left="1440"/>
        <w:rPr>
          <w:sz w:val="22"/>
        </w:rPr>
      </w:pPr>
      <w:r w:rsidRPr="00CE2C2B">
        <w:rPr>
          <w:sz w:val="22"/>
        </w:rPr>
        <w:t>Ask</w:t>
      </w:r>
      <w:r>
        <w:rPr>
          <w:sz w:val="22"/>
        </w:rPr>
        <w:t xml:space="preserve"> the</w:t>
      </w:r>
      <w:r w:rsidRPr="00CE2C2B">
        <w:rPr>
          <w:sz w:val="22"/>
        </w:rPr>
        <w:t xml:space="preserve"> family if </w:t>
      </w:r>
      <w:r>
        <w:rPr>
          <w:sz w:val="22"/>
        </w:rPr>
        <w:t xml:space="preserve">you </w:t>
      </w:r>
      <w:r w:rsidRPr="00CE2C2B">
        <w:rPr>
          <w:sz w:val="22"/>
        </w:rPr>
        <w:t xml:space="preserve">can share their decision with </w:t>
      </w:r>
      <w:r>
        <w:rPr>
          <w:sz w:val="22"/>
        </w:rPr>
        <w:t xml:space="preserve">their </w:t>
      </w:r>
      <w:r w:rsidRPr="00CE2C2B">
        <w:rPr>
          <w:sz w:val="22"/>
        </w:rPr>
        <w:t xml:space="preserve">pediatrician and/or referral source if permission </w:t>
      </w:r>
      <w:r>
        <w:rPr>
          <w:sz w:val="22"/>
        </w:rPr>
        <w:t xml:space="preserve">was </w:t>
      </w:r>
      <w:r w:rsidRPr="00CE2C2B">
        <w:rPr>
          <w:sz w:val="22"/>
        </w:rPr>
        <w:t>not previously obtained.</w:t>
      </w:r>
    </w:p>
    <w:p w14:paraId="69DE665A" w14:textId="77777777" w:rsidR="00567686" w:rsidRPr="00567686" w:rsidRDefault="00567686" w:rsidP="00567686">
      <w:pPr>
        <w:pStyle w:val="Body"/>
        <w:numPr>
          <w:ilvl w:val="0"/>
          <w:numId w:val="4"/>
        </w:numPr>
        <w:spacing w:line="320" w:lineRule="exact"/>
        <w:ind w:left="1440"/>
        <w:rPr>
          <w:sz w:val="22"/>
        </w:rPr>
      </w:pPr>
      <w:r w:rsidRPr="00CE2C2B">
        <w:rPr>
          <w:sz w:val="22"/>
        </w:rPr>
        <w:t>Document in ITOTS within 10 business days that</w:t>
      </w:r>
      <w:r>
        <w:rPr>
          <w:sz w:val="22"/>
        </w:rPr>
        <w:t xml:space="preserve"> the</w:t>
      </w:r>
      <w:r w:rsidRPr="00CE2C2B">
        <w:rPr>
          <w:sz w:val="22"/>
        </w:rPr>
        <w:t xml:space="preserve"> child </w:t>
      </w:r>
      <w:r>
        <w:rPr>
          <w:sz w:val="22"/>
        </w:rPr>
        <w:t xml:space="preserve">was </w:t>
      </w:r>
      <w:r w:rsidRPr="00CE2C2B">
        <w:rPr>
          <w:sz w:val="22"/>
        </w:rPr>
        <w:t xml:space="preserve">determined eligible </w:t>
      </w:r>
      <w:r>
        <w:rPr>
          <w:sz w:val="22"/>
        </w:rPr>
        <w:br/>
      </w:r>
      <w:r w:rsidRPr="00CE2C2B">
        <w:rPr>
          <w:sz w:val="22"/>
        </w:rPr>
        <w:t>but</w:t>
      </w:r>
      <w:r>
        <w:rPr>
          <w:sz w:val="22"/>
        </w:rPr>
        <w:t xml:space="preserve"> the family has declined </w:t>
      </w:r>
      <w:r w:rsidRPr="00CE2C2B">
        <w:rPr>
          <w:sz w:val="22"/>
        </w:rPr>
        <w:t>services.</w:t>
      </w:r>
    </w:p>
    <w:p w14:paraId="14097685" w14:textId="77777777" w:rsidR="00567686" w:rsidRDefault="00357978" w:rsidP="00357978">
      <w:pPr>
        <w:pStyle w:val="Body"/>
        <w:numPr>
          <w:ilvl w:val="0"/>
          <w:numId w:val="3"/>
        </w:numPr>
        <w:spacing w:line="320" w:lineRule="exact"/>
        <w:rPr>
          <w:sz w:val="22"/>
        </w:rPr>
      </w:pPr>
      <w:r>
        <w:rPr>
          <w:sz w:val="22"/>
        </w:rPr>
        <w:t>Building on information gathered through referral and intake</w:t>
      </w:r>
      <w:r w:rsidR="006A0C69">
        <w:rPr>
          <w:sz w:val="22"/>
        </w:rPr>
        <w:t xml:space="preserve"> and using Virginia’s family assessment tool questions</w:t>
      </w:r>
      <w:r>
        <w:rPr>
          <w:sz w:val="22"/>
        </w:rPr>
        <w:t>, complete the family directed family assessment including information about the child/family’s daily activities and routines,</w:t>
      </w:r>
      <w:r w:rsidR="009B23D5">
        <w:rPr>
          <w:sz w:val="22"/>
        </w:rPr>
        <w:t xml:space="preserve"> natural environments,</w:t>
      </w:r>
      <w:r>
        <w:rPr>
          <w:sz w:val="22"/>
        </w:rPr>
        <w:t xml:space="preserve"> and family priorities, resources and concerns.  (Inform the family that information about concerns, priorities and resources is voluntary).</w:t>
      </w:r>
    </w:p>
    <w:p w14:paraId="4A148E67" w14:textId="77777777" w:rsidR="00567686" w:rsidRPr="00567686" w:rsidRDefault="00567686" w:rsidP="00567686">
      <w:pPr>
        <w:pStyle w:val="Body"/>
        <w:numPr>
          <w:ilvl w:val="0"/>
          <w:numId w:val="3"/>
        </w:numPr>
        <w:spacing w:line="320" w:lineRule="exact"/>
        <w:rPr>
          <w:sz w:val="22"/>
        </w:rPr>
      </w:pPr>
      <w:r w:rsidRPr="00CE2C2B">
        <w:rPr>
          <w:sz w:val="22"/>
        </w:rPr>
        <w:t>Obtain physician referral/authorization if needed for assessment</w:t>
      </w:r>
      <w:r>
        <w:rPr>
          <w:sz w:val="22"/>
        </w:rPr>
        <w:t>.</w:t>
      </w:r>
    </w:p>
    <w:p w14:paraId="11A7E734" w14:textId="77777777" w:rsidR="00567686" w:rsidRDefault="00567686" w:rsidP="00567686">
      <w:pPr>
        <w:pStyle w:val="Body"/>
        <w:numPr>
          <w:ilvl w:val="0"/>
          <w:numId w:val="3"/>
        </w:numPr>
        <w:spacing w:line="320" w:lineRule="exact"/>
        <w:rPr>
          <w:sz w:val="22"/>
        </w:rPr>
      </w:pPr>
      <w:r>
        <w:rPr>
          <w:sz w:val="22"/>
        </w:rPr>
        <w:lastRenderedPageBreak/>
        <w:t>Identify assessment team members.</w:t>
      </w:r>
    </w:p>
    <w:p w14:paraId="715D6AF0" w14:textId="77777777" w:rsidR="003F4580" w:rsidRDefault="003F4580" w:rsidP="00567686">
      <w:pPr>
        <w:pStyle w:val="Body"/>
        <w:numPr>
          <w:ilvl w:val="0"/>
          <w:numId w:val="3"/>
        </w:numPr>
        <w:spacing w:line="320" w:lineRule="exact"/>
        <w:rPr>
          <w:sz w:val="22"/>
        </w:rPr>
      </w:pPr>
      <w:r>
        <w:rPr>
          <w:sz w:val="22"/>
        </w:rPr>
        <w:t xml:space="preserve">Assess the functional needs and strengths of the child in all areas of development and the child’s functional performance in the three </w:t>
      </w:r>
      <w:r w:rsidR="00C505DC">
        <w:rPr>
          <w:sz w:val="22"/>
        </w:rPr>
        <w:t xml:space="preserve">child </w:t>
      </w:r>
      <w:r w:rsidR="006A0C69">
        <w:rPr>
          <w:sz w:val="22"/>
        </w:rPr>
        <w:t>outcome</w:t>
      </w:r>
      <w:r w:rsidR="00C505DC">
        <w:rPr>
          <w:sz w:val="22"/>
        </w:rPr>
        <w:t xml:space="preserve"> areas </w:t>
      </w:r>
      <w:r>
        <w:rPr>
          <w:sz w:val="22"/>
        </w:rPr>
        <w:t>including information gained through communication with the fa</w:t>
      </w:r>
      <w:r w:rsidR="00FF7ECC">
        <w:rPr>
          <w:sz w:val="22"/>
        </w:rPr>
        <w:t>mily, observation of the child, medical records and other available reports, and use of a comprehensive developmental assessment tool such as the HELP, ELAP, etc</w:t>
      </w:r>
      <w:r>
        <w:rPr>
          <w:sz w:val="22"/>
        </w:rPr>
        <w:t>.</w:t>
      </w:r>
    </w:p>
    <w:p w14:paraId="27DC6A1B" w14:textId="77777777" w:rsidR="00AF302A" w:rsidRDefault="00AF302A" w:rsidP="00567686">
      <w:pPr>
        <w:pStyle w:val="Body"/>
        <w:numPr>
          <w:ilvl w:val="0"/>
          <w:numId w:val="3"/>
        </w:numPr>
        <w:spacing w:line="320" w:lineRule="exact"/>
        <w:rPr>
          <w:sz w:val="22"/>
        </w:rPr>
      </w:pPr>
      <w:r>
        <w:rPr>
          <w:sz w:val="22"/>
        </w:rPr>
        <w:t>Complete the required hearing and vision screenings, if not already completed.</w:t>
      </w:r>
    </w:p>
    <w:p w14:paraId="4DDF5D75" w14:textId="77777777" w:rsidR="00567686" w:rsidRPr="00567686" w:rsidRDefault="00567686" w:rsidP="00567686">
      <w:pPr>
        <w:pStyle w:val="Body"/>
        <w:numPr>
          <w:ilvl w:val="0"/>
          <w:numId w:val="3"/>
        </w:numPr>
        <w:spacing w:line="320" w:lineRule="exact"/>
        <w:rPr>
          <w:sz w:val="22"/>
        </w:rPr>
      </w:pPr>
      <w:r w:rsidRPr="00357978">
        <w:rPr>
          <w:sz w:val="22"/>
        </w:rPr>
        <w:t>Complete th</w:t>
      </w:r>
      <w:r w:rsidRPr="00357978">
        <w:rPr>
          <w:i/>
          <w:sz w:val="22"/>
        </w:rPr>
        <w:t>e Family Cost Share Agreement</w:t>
      </w:r>
      <w:r w:rsidRPr="00357978">
        <w:rPr>
          <w:sz w:val="22"/>
        </w:rPr>
        <w:t xml:space="preserve"> o</w:t>
      </w:r>
      <w:r w:rsidRPr="00357978">
        <w:rPr>
          <w:i/>
          <w:sz w:val="22"/>
        </w:rPr>
        <w:t>r Temporary Family Cost Share Agreement</w:t>
      </w:r>
      <w:r w:rsidRPr="00357978">
        <w:rPr>
          <w:sz w:val="22"/>
        </w:rPr>
        <w:t xml:space="preserve"> if </w:t>
      </w:r>
      <w:r w:rsidRPr="00357978">
        <w:rPr>
          <w:sz w:val="22"/>
        </w:rPr>
        <w:br/>
        <w:t>not done earlier</w:t>
      </w:r>
      <w:r>
        <w:rPr>
          <w:sz w:val="22"/>
        </w:rPr>
        <w:t>.</w:t>
      </w:r>
    </w:p>
    <w:p w14:paraId="0D112E91" w14:textId="77777777" w:rsidR="00567686" w:rsidRDefault="00567686" w:rsidP="00567686">
      <w:pPr>
        <w:pStyle w:val="Body"/>
        <w:numPr>
          <w:ilvl w:val="0"/>
          <w:numId w:val="3"/>
        </w:numPr>
        <w:spacing w:line="320" w:lineRule="exact"/>
        <w:rPr>
          <w:sz w:val="22"/>
        </w:rPr>
      </w:pPr>
      <w:r w:rsidRPr="00CE2C2B">
        <w:rPr>
          <w:sz w:val="22"/>
        </w:rPr>
        <w:t xml:space="preserve">Facilitate determination of </w:t>
      </w:r>
      <w:r>
        <w:rPr>
          <w:sz w:val="22"/>
        </w:rPr>
        <w:t>entry ratings and record these</w:t>
      </w:r>
      <w:r w:rsidR="00C505DC">
        <w:rPr>
          <w:sz w:val="22"/>
        </w:rPr>
        <w:t xml:space="preserve"> in the Team Assessment Narrative on the IFSP form</w:t>
      </w:r>
      <w:r>
        <w:rPr>
          <w:sz w:val="22"/>
        </w:rPr>
        <w:t>.</w:t>
      </w:r>
    </w:p>
    <w:p w14:paraId="67343B14" w14:textId="77777777" w:rsidR="00567686" w:rsidRPr="00567686" w:rsidRDefault="00567686" w:rsidP="00567686">
      <w:pPr>
        <w:pStyle w:val="Body"/>
        <w:numPr>
          <w:ilvl w:val="0"/>
          <w:numId w:val="3"/>
        </w:numPr>
        <w:spacing w:line="320" w:lineRule="exact"/>
        <w:rPr>
          <w:sz w:val="22"/>
        </w:rPr>
      </w:pPr>
      <w:r w:rsidRPr="00CE2C2B">
        <w:rPr>
          <w:sz w:val="22"/>
        </w:rPr>
        <w:t xml:space="preserve">Enter into ITOTS </w:t>
      </w:r>
      <w:r>
        <w:rPr>
          <w:sz w:val="22"/>
        </w:rPr>
        <w:t>information gathered during the assessment for service planning.</w:t>
      </w:r>
    </w:p>
    <w:p w14:paraId="59CB5644" w14:textId="77777777" w:rsidR="00567686" w:rsidRPr="00CE2C2B" w:rsidRDefault="00567686" w:rsidP="00567686">
      <w:pPr>
        <w:pStyle w:val="Body"/>
        <w:numPr>
          <w:ilvl w:val="0"/>
          <w:numId w:val="3"/>
        </w:numPr>
        <w:spacing w:line="320" w:lineRule="exact"/>
        <w:rPr>
          <w:sz w:val="22"/>
        </w:rPr>
      </w:pPr>
      <w:r w:rsidRPr="00CE2C2B">
        <w:rPr>
          <w:sz w:val="22"/>
        </w:rPr>
        <w:t xml:space="preserve">If </w:t>
      </w:r>
      <w:r>
        <w:rPr>
          <w:sz w:val="22"/>
        </w:rPr>
        <w:t xml:space="preserve">the </w:t>
      </w:r>
      <w:r w:rsidRPr="00CE2C2B">
        <w:rPr>
          <w:sz w:val="22"/>
        </w:rPr>
        <w:t xml:space="preserve">results of </w:t>
      </w:r>
      <w:r>
        <w:rPr>
          <w:sz w:val="22"/>
        </w:rPr>
        <w:t xml:space="preserve">the </w:t>
      </w:r>
      <w:r w:rsidRPr="00CE2C2B">
        <w:rPr>
          <w:sz w:val="22"/>
        </w:rPr>
        <w:t xml:space="preserve">assessment for service planning indicate </w:t>
      </w:r>
      <w:r>
        <w:rPr>
          <w:sz w:val="22"/>
        </w:rPr>
        <w:t xml:space="preserve">that the </w:t>
      </w:r>
      <w:r w:rsidRPr="00CE2C2B">
        <w:rPr>
          <w:sz w:val="22"/>
        </w:rPr>
        <w:t>child is no longer eligible for Part C services:</w:t>
      </w:r>
    </w:p>
    <w:p w14:paraId="68B94D09" w14:textId="77777777" w:rsidR="00567686" w:rsidRDefault="00567686" w:rsidP="00567686">
      <w:pPr>
        <w:pStyle w:val="Body"/>
        <w:numPr>
          <w:ilvl w:val="0"/>
          <w:numId w:val="4"/>
        </w:numPr>
        <w:spacing w:line="320" w:lineRule="exact"/>
        <w:ind w:left="1440"/>
        <w:rPr>
          <w:sz w:val="22"/>
        </w:rPr>
      </w:pPr>
      <w:r w:rsidRPr="00CE2C2B">
        <w:rPr>
          <w:sz w:val="22"/>
        </w:rPr>
        <w:t>Provide</w:t>
      </w:r>
      <w:r>
        <w:rPr>
          <w:sz w:val="22"/>
        </w:rPr>
        <w:t xml:space="preserve"> the</w:t>
      </w:r>
      <w:r w:rsidRPr="00CE2C2B">
        <w:rPr>
          <w:sz w:val="22"/>
        </w:rPr>
        <w:t xml:space="preserve"> family with</w:t>
      </w:r>
      <w:r>
        <w:rPr>
          <w:sz w:val="22"/>
        </w:rPr>
        <w:t xml:space="preserve"> the</w:t>
      </w:r>
      <w:r w:rsidRPr="00CE2C2B">
        <w:rPr>
          <w:sz w:val="22"/>
        </w:rPr>
        <w:t xml:space="preserve"> </w:t>
      </w:r>
      <w:r w:rsidRPr="00CE2C2B">
        <w:rPr>
          <w:i/>
          <w:sz w:val="22"/>
        </w:rPr>
        <w:t>Parental Prior</w:t>
      </w:r>
      <w:r w:rsidRPr="00CE2C2B">
        <w:rPr>
          <w:sz w:val="22"/>
        </w:rPr>
        <w:t xml:space="preserve"> </w:t>
      </w:r>
      <w:r w:rsidRPr="00CE2C2B">
        <w:rPr>
          <w:i/>
          <w:sz w:val="22"/>
        </w:rPr>
        <w:t xml:space="preserve">Notice </w:t>
      </w:r>
      <w:r w:rsidRPr="00CE2C2B">
        <w:rPr>
          <w:sz w:val="22"/>
        </w:rPr>
        <w:t>form (check “Your child is not eligible for Infant &amp;</w:t>
      </w:r>
      <w:r>
        <w:rPr>
          <w:sz w:val="22"/>
        </w:rPr>
        <w:t xml:space="preserve"> Toddler Connection of Virginia.”)</w:t>
      </w:r>
    </w:p>
    <w:p w14:paraId="27CD4669" w14:textId="77777777" w:rsidR="00567686" w:rsidRPr="00AF302A" w:rsidRDefault="00567686" w:rsidP="00AF302A">
      <w:pPr>
        <w:pStyle w:val="Body"/>
        <w:numPr>
          <w:ilvl w:val="0"/>
          <w:numId w:val="4"/>
        </w:numPr>
        <w:spacing w:line="320" w:lineRule="exact"/>
        <w:ind w:left="1440"/>
        <w:rPr>
          <w:sz w:val="22"/>
        </w:rPr>
      </w:pPr>
      <w:r>
        <w:rPr>
          <w:sz w:val="22"/>
        </w:rPr>
        <w:t xml:space="preserve">Offer a copy of the </w:t>
      </w:r>
      <w:r w:rsidRPr="00CE2C2B">
        <w:rPr>
          <w:i/>
          <w:sz w:val="22"/>
        </w:rPr>
        <w:t>Notice of Child and Family Rights and Safeguards</w:t>
      </w:r>
      <w:r>
        <w:rPr>
          <w:i/>
          <w:sz w:val="22"/>
        </w:rPr>
        <w:t xml:space="preserve"> Including Facts About Family Cost Share</w:t>
      </w:r>
      <w:r w:rsidRPr="00CE2C2B">
        <w:rPr>
          <w:sz w:val="22"/>
        </w:rPr>
        <w:t xml:space="preserve">. </w:t>
      </w:r>
      <w:r w:rsidRPr="0089228A">
        <w:rPr>
          <w:rFonts w:cs="Calibri"/>
          <w:sz w:val="22"/>
          <w:szCs w:val="22"/>
        </w:rPr>
        <w:t>Expla</w:t>
      </w:r>
      <w:r>
        <w:rPr>
          <w:rFonts w:cs="Calibri"/>
          <w:sz w:val="22"/>
          <w:szCs w:val="22"/>
        </w:rPr>
        <w:t>in the parts that are relevant to this step.  (This form must be offered, but the family may decline to receive another copy of this form.</w:t>
      </w:r>
      <w:r w:rsidR="00AF302A">
        <w:rPr>
          <w:rFonts w:cs="Calibri"/>
          <w:sz w:val="22"/>
          <w:szCs w:val="22"/>
        </w:rPr>
        <w:t xml:space="preserve"> Document the family’s choice to decline in a contact note.)</w:t>
      </w:r>
    </w:p>
    <w:p w14:paraId="0912F274" w14:textId="77777777" w:rsidR="00567686" w:rsidRPr="00CE2C2B" w:rsidRDefault="00567686" w:rsidP="00567686">
      <w:pPr>
        <w:pStyle w:val="Body"/>
        <w:numPr>
          <w:ilvl w:val="0"/>
          <w:numId w:val="4"/>
        </w:numPr>
        <w:spacing w:line="320" w:lineRule="exact"/>
        <w:ind w:left="1440"/>
        <w:rPr>
          <w:sz w:val="22"/>
        </w:rPr>
      </w:pPr>
      <w:r>
        <w:rPr>
          <w:sz w:val="22"/>
        </w:rPr>
        <w:t>P</w:t>
      </w:r>
      <w:r w:rsidRPr="00CE2C2B">
        <w:rPr>
          <w:sz w:val="22"/>
        </w:rPr>
        <w:t xml:space="preserve">rovide </w:t>
      </w:r>
      <w:r>
        <w:rPr>
          <w:sz w:val="22"/>
        </w:rPr>
        <w:t xml:space="preserve">the </w:t>
      </w:r>
      <w:r w:rsidRPr="00CE2C2B">
        <w:rPr>
          <w:sz w:val="22"/>
        </w:rPr>
        <w:t>family with referrals</w:t>
      </w:r>
      <w:r>
        <w:rPr>
          <w:sz w:val="22"/>
        </w:rPr>
        <w:t xml:space="preserve"> if interested in other programs</w:t>
      </w:r>
      <w:r w:rsidRPr="00CE2C2B">
        <w:rPr>
          <w:sz w:val="22"/>
        </w:rPr>
        <w:t>.</w:t>
      </w:r>
    </w:p>
    <w:p w14:paraId="36EC0A7B" w14:textId="77777777" w:rsidR="00567686" w:rsidRPr="00CE2C2B" w:rsidRDefault="00567686" w:rsidP="00567686">
      <w:pPr>
        <w:pStyle w:val="Body"/>
        <w:numPr>
          <w:ilvl w:val="0"/>
          <w:numId w:val="4"/>
        </w:numPr>
        <w:spacing w:line="320" w:lineRule="exact"/>
        <w:ind w:left="1440"/>
        <w:rPr>
          <w:sz w:val="22"/>
        </w:rPr>
      </w:pPr>
      <w:r w:rsidRPr="00CE2C2B">
        <w:rPr>
          <w:sz w:val="22"/>
        </w:rPr>
        <w:t>Ask</w:t>
      </w:r>
      <w:r>
        <w:rPr>
          <w:sz w:val="22"/>
        </w:rPr>
        <w:t xml:space="preserve"> the</w:t>
      </w:r>
      <w:r w:rsidRPr="00CE2C2B">
        <w:rPr>
          <w:sz w:val="22"/>
        </w:rPr>
        <w:t xml:space="preserve"> family if </w:t>
      </w:r>
      <w:r>
        <w:rPr>
          <w:sz w:val="22"/>
        </w:rPr>
        <w:t xml:space="preserve">you </w:t>
      </w:r>
      <w:r w:rsidRPr="00CE2C2B">
        <w:rPr>
          <w:sz w:val="22"/>
        </w:rPr>
        <w:t xml:space="preserve">can share </w:t>
      </w:r>
      <w:r>
        <w:rPr>
          <w:sz w:val="22"/>
        </w:rPr>
        <w:t xml:space="preserve">the </w:t>
      </w:r>
      <w:r w:rsidRPr="00CE2C2B">
        <w:rPr>
          <w:sz w:val="22"/>
        </w:rPr>
        <w:t>determination of ineligibility with</w:t>
      </w:r>
      <w:r>
        <w:rPr>
          <w:sz w:val="22"/>
        </w:rPr>
        <w:t xml:space="preserve"> their</w:t>
      </w:r>
      <w:r w:rsidRPr="00CE2C2B">
        <w:rPr>
          <w:sz w:val="22"/>
        </w:rPr>
        <w:t xml:space="preserve"> pediatrician and/or referral source if permission </w:t>
      </w:r>
      <w:r>
        <w:rPr>
          <w:sz w:val="22"/>
        </w:rPr>
        <w:t xml:space="preserve">was </w:t>
      </w:r>
      <w:r w:rsidRPr="00CE2C2B">
        <w:rPr>
          <w:sz w:val="22"/>
        </w:rPr>
        <w:t>not previously obtained.</w:t>
      </w:r>
    </w:p>
    <w:p w14:paraId="185AEF52" w14:textId="77777777" w:rsidR="00567686" w:rsidRDefault="00567686" w:rsidP="00567686">
      <w:pPr>
        <w:pStyle w:val="Body"/>
        <w:numPr>
          <w:ilvl w:val="0"/>
          <w:numId w:val="4"/>
        </w:numPr>
        <w:spacing w:line="320" w:lineRule="exact"/>
        <w:ind w:left="1440"/>
        <w:rPr>
          <w:sz w:val="22"/>
        </w:rPr>
      </w:pPr>
      <w:r w:rsidRPr="00CE2C2B">
        <w:rPr>
          <w:sz w:val="22"/>
        </w:rPr>
        <w:t xml:space="preserve">Document in ITOTS within 10 business days that </w:t>
      </w:r>
      <w:r>
        <w:rPr>
          <w:sz w:val="22"/>
        </w:rPr>
        <w:t xml:space="preserve">the </w:t>
      </w:r>
      <w:r w:rsidRPr="00CE2C2B">
        <w:rPr>
          <w:sz w:val="22"/>
        </w:rPr>
        <w:t xml:space="preserve">child </w:t>
      </w:r>
      <w:r>
        <w:rPr>
          <w:sz w:val="22"/>
        </w:rPr>
        <w:t xml:space="preserve">was </w:t>
      </w:r>
      <w:r w:rsidRPr="00CE2C2B">
        <w:rPr>
          <w:sz w:val="22"/>
        </w:rPr>
        <w:t>determined ineligible at</w:t>
      </w:r>
      <w:r>
        <w:rPr>
          <w:sz w:val="22"/>
        </w:rPr>
        <w:t xml:space="preserve"> the</w:t>
      </w:r>
      <w:r w:rsidRPr="00CE2C2B">
        <w:rPr>
          <w:sz w:val="22"/>
        </w:rPr>
        <w:t xml:space="preserve"> assessment for service planning</w:t>
      </w:r>
      <w:r>
        <w:rPr>
          <w:sz w:val="22"/>
        </w:rPr>
        <w:t>.</w:t>
      </w:r>
    </w:p>
    <w:p w14:paraId="739BE012" w14:textId="77777777" w:rsidR="00567686" w:rsidRPr="00567686" w:rsidRDefault="00567686" w:rsidP="00567686">
      <w:pPr>
        <w:pStyle w:val="Body"/>
        <w:numPr>
          <w:ilvl w:val="0"/>
          <w:numId w:val="4"/>
        </w:numPr>
        <w:spacing w:line="320" w:lineRule="exact"/>
        <w:ind w:left="1440"/>
        <w:rPr>
          <w:sz w:val="22"/>
        </w:rPr>
      </w:pPr>
      <w:r w:rsidRPr="00123D8A">
        <w:rPr>
          <w:sz w:val="22"/>
        </w:rPr>
        <w:t xml:space="preserve">For Medicaid recipients, </w:t>
      </w:r>
      <w:r>
        <w:rPr>
          <w:sz w:val="22"/>
        </w:rPr>
        <w:t>c</w:t>
      </w:r>
      <w:r w:rsidRPr="00123D8A">
        <w:rPr>
          <w:sz w:val="22"/>
        </w:rPr>
        <w:t xml:space="preserve">omplete and provide the family with the </w:t>
      </w:r>
      <w:r w:rsidRPr="00123D8A">
        <w:rPr>
          <w:i/>
          <w:sz w:val="22"/>
        </w:rPr>
        <w:t>Early Intervention Services – Notice of Action</w:t>
      </w:r>
      <w:r w:rsidRPr="00123D8A">
        <w:rPr>
          <w:sz w:val="22"/>
        </w:rPr>
        <w:t xml:space="preserve"> letter and explain to</w:t>
      </w:r>
      <w:r>
        <w:rPr>
          <w:sz w:val="22"/>
        </w:rPr>
        <w:t xml:space="preserve"> the</w:t>
      </w:r>
      <w:r w:rsidRPr="00123D8A">
        <w:rPr>
          <w:sz w:val="22"/>
        </w:rPr>
        <w:t xml:space="preserve"> family the right to appeal </w:t>
      </w:r>
      <w:r>
        <w:rPr>
          <w:sz w:val="22"/>
        </w:rPr>
        <w:t xml:space="preserve">under Medicaid if they disagree. </w:t>
      </w:r>
    </w:p>
    <w:p w14:paraId="3DF01716" w14:textId="77777777" w:rsidR="00AF302A" w:rsidRDefault="00567686" w:rsidP="00AF302A">
      <w:pPr>
        <w:pStyle w:val="Body"/>
        <w:numPr>
          <w:ilvl w:val="0"/>
          <w:numId w:val="3"/>
        </w:numPr>
        <w:spacing w:line="320" w:lineRule="exact"/>
        <w:rPr>
          <w:sz w:val="22"/>
        </w:rPr>
      </w:pPr>
      <w:r w:rsidRPr="00CE2C2B">
        <w:rPr>
          <w:sz w:val="22"/>
        </w:rPr>
        <w:t>After assessment, give</w:t>
      </w:r>
      <w:r>
        <w:rPr>
          <w:sz w:val="22"/>
        </w:rPr>
        <w:t xml:space="preserve"> the</w:t>
      </w:r>
      <w:r w:rsidRPr="00CE2C2B">
        <w:rPr>
          <w:sz w:val="22"/>
        </w:rPr>
        <w:t xml:space="preserve"> family</w:t>
      </w:r>
      <w:r>
        <w:rPr>
          <w:sz w:val="22"/>
        </w:rPr>
        <w:t xml:space="preserve"> the</w:t>
      </w:r>
      <w:r w:rsidRPr="00CE2C2B">
        <w:rPr>
          <w:sz w:val="22"/>
        </w:rPr>
        <w:t xml:space="preserve"> </w:t>
      </w:r>
      <w:r w:rsidRPr="00CE2C2B">
        <w:rPr>
          <w:i/>
          <w:sz w:val="22"/>
        </w:rPr>
        <w:t>Parental Prior Notice</w:t>
      </w:r>
      <w:r w:rsidRPr="00CE2C2B">
        <w:rPr>
          <w:sz w:val="22"/>
        </w:rPr>
        <w:t xml:space="preserve"> form (check “Your child is eligible for Infant &amp; Toddler Connection of Virginia” and “A meeting to develop the i</w:t>
      </w:r>
      <w:r>
        <w:rPr>
          <w:sz w:val="22"/>
        </w:rPr>
        <w:t>nitial IFSP (IFSP) is needed.”).</w:t>
      </w:r>
    </w:p>
    <w:p w14:paraId="3EB28D45" w14:textId="77777777" w:rsidR="00567686" w:rsidRPr="00AF302A" w:rsidRDefault="00567686" w:rsidP="00AF302A">
      <w:pPr>
        <w:pStyle w:val="Body"/>
        <w:numPr>
          <w:ilvl w:val="0"/>
          <w:numId w:val="3"/>
        </w:numPr>
        <w:spacing w:line="320" w:lineRule="exact"/>
        <w:rPr>
          <w:sz w:val="22"/>
        </w:rPr>
      </w:pPr>
      <w:r w:rsidRPr="00AF302A">
        <w:rPr>
          <w:sz w:val="22"/>
        </w:rPr>
        <w:t xml:space="preserve">Offer a copy of the </w:t>
      </w:r>
      <w:r w:rsidRPr="00AF302A">
        <w:rPr>
          <w:i/>
          <w:sz w:val="22"/>
        </w:rPr>
        <w:t>Notice of Child and Family Safeguards Including Facts About Family Cost Share</w:t>
      </w:r>
      <w:r w:rsidRPr="00AF302A">
        <w:rPr>
          <w:sz w:val="22"/>
        </w:rPr>
        <w:t xml:space="preserve">. Explain the parts that are relevant to this step in the process.  </w:t>
      </w:r>
      <w:r w:rsidRPr="00AF302A">
        <w:rPr>
          <w:rFonts w:cs="Calibri"/>
          <w:sz w:val="22"/>
          <w:szCs w:val="22"/>
        </w:rPr>
        <w:t>(This form must be offered, but the family may decline to receive another copy of this form.</w:t>
      </w:r>
      <w:r w:rsidR="00AF302A" w:rsidRPr="00AF302A">
        <w:rPr>
          <w:rFonts w:cs="Calibri"/>
          <w:sz w:val="22"/>
          <w:szCs w:val="22"/>
        </w:rPr>
        <w:t xml:space="preserve"> Document the family’s choice to decline in a contact note.)</w:t>
      </w:r>
    </w:p>
    <w:p w14:paraId="62E26795" w14:textId="77777777" w:rsidR="00567686" w:rsidRPr="00567686" w:rsidRDefault="00567686" w:rsidP="00567686">
      <w:pPr>
        <w:pStyle w:val="Body"/>
        <w:numPr>
          <w:ilvl w:val="0"/>
          <w:numId w:val="3"/>
        </w:numPr>
        <w:spacing w:line="320" w:lineRule="exact"/>
        <w:rPr>
          <w:sz w:val="22"/>
        </w:rPr>
      </w:pPr>
      <w:r>
        <w:rPr>
          <w:sz w:val="22"/>
        </w:rPr>
        <w:t>Identify the ongoing service coordinator.</w:t>
      </w:r>
    </w:p>
    <w:p w14:paraId="22AC9EF7" w14:textId="77777777" w:rsidR="00567686" w:rsidRPr="00CE2C2B" w:rsidRDefault="00567686" w:rsidP="00567686">
      <w:pPr>
        <w:pStyle w:val="Body"/>
        <w:numPr>
          <w:ilvl w:val="0"/>
          <w:numId w:val="3"/>
        </w:numPr>
        <w:spacing w:line="320" w:lineRule="exact"/>
        <w:rPr>
          <w:sz w:val="22"/>
        </w:rPr>
      </w:pPr>
      <w:r w:rsidRPr="00CE2C2B">
        <w:rPr>
          <w:sz w:val="22"/>
        </w:rPr>
        <w:t>Schedule</w:t>
      </w:r>
      <w:r>
        <w:rPr>
          <w:sz w:val="22"/>
        </w:rPr>
        <w:t xml:space="preserve"> the</w:t>
      </w:r>
      <w:r w:rsidRPr="00CE2C2B">
        <w:rPr>
          <w:sz w:val="22"/>
        </w:rPr>
        <w:t xml:space="preserve"> initial IFSP meeting</w:t>
      </w:r>
      <w:r>
        <w:rPr>
          <w:sz w:val="22"/>
        </w:rPr>
        <w:t xml:space="preserve"> within </w:t>
      </w:r>
      <w:r w:rsidRPr="00CE2C2B">
        <w:rPr>
          <w:sz w:val="22"/>
        </w:rPr>
        <w:t>45 days of referral unless there are mitigating</w:t>
      </w:r>
      <w:r>
        <w:rPr>
          <w:sz w:val="22"/>
        </w:rPr>
        <w:t xml:space="preserve"> family</w:t>
      </w:r>
      <w:r w:rsidRPr="00CE2C2B">
        <w:rPr>
          <w:sz w:val="22"/>
        </w:rPr>
        <w:t xml:space="preserve"> circumstances</w:t>
      </w:r>
      <w:r>
        <w:rPr>
          <w:sz w:val="22"/>
        </w:rPr>
        <w:t>.</w:t>
      </w:r>
    </w:p>
    <w:p w14:paraId="535B296B" w14:textId="77777777" w:rsidR="00567686" w:rsidRDefault="00567686" w:rsidP="00567686">
      <w:pPr>
        <w:pStyle w:val="Body"/>
        <w:numPr>
          <w:ilvl w:val="0"/>
          <w:numId w:val="4"/>
        </w:numPr>
        <w:spacing w:line="320" w:lineRule="exact"/>
        <w:ind w:left="1440"/>
        <w:rPr>
          <w:sz w:val="22"/>
        </w:rPr>
      </w:pPr>
      <w:r>
        <w:rPr>
          <w:sz w:val="22"/>
        </w:rPr>
        <w:lastRenderedPageBreak/>
        <w:t>Work with the family to identify the IFSP team members.</w:t>
      </w:r>
    </w:p>
    <w:p w14:paraId="6B50D6D8" w14:textId="77777777" w:rsidR="00567686" w:rsidRPr="00CE2C2B" w:rsidRDefault="00567686" w:rsidP="00567686">
      <w:pPr>
        <w:pStyle w:val="Body"/>
        <w:numPr>
          <w:ilvl w:val="0"/>
          <w:numId w:val="4"/>
        </w:numPr>
        <w:spacing w:line="320" w:lineRule="exact"/>
        <w:ind w:left="1440"/>
        <w:rPr>
          <w:sz w:val="22"/>
        </w:rPr>
      </w:pPr>
      <w:r>
        <w:rPr>
          <w:sz w:val="22"/>
        </w:rPr>
        <w:t>Determine if there is a need for a translator or interpreter.</w:t>
      </w:r>
    </w:p>
    <w:p w14:paraId="174F08AB" w14:textId="77777777" w:rsidR="00567686" w:rsidRPr="00CE2C2B" w:rsidRDefault="00567686" w:rsidP="00567686">
      <w:pPr>
        <w:pStyle w:val="Body"/>
        <w:numPr>
          <w:ilvl w:val="0"/>
          <w:numId w:val="4"/>
        </w:numPr>
        <w:spacing w:line="320" w:lineRule="exact"/>
        <w:ind w:left="1440"/>
        <w:rPr>
          <w:sz w:val="22"/>
        </w:rPr>
      </w:pPr>
      <w:r w:rsidRPr="00CE2C2B">
        <w:rPr>
          <w:sz w:val="22"/>
        </w:rPr>
        <w:t xml:space="preserve">Give </w:t>
      </w:r>
      <w:r>
        <w:rPr>
          <w:sz w:val="22"/>
        </w:rPr>
        <w:t xml:space="preserve">the </w:t>
      </w:r>
      <w:r w:rsidRPr="00CE2C2B">
        <w:rPr>
          <w:sz w:val="22"/>
        </w:rPr>
        <w:t xml:space="preserve">family </w:t>
      </w:r>
      <w:r>
        <w:rPr>
          <w:sz w:val="22"/>
        </w:rPr>
        <w:t xml:space="preserve">a </w:t>
      </w:r>
      <w:r w:rsidRPr="00CE2C2B">
        <w:rPr>
          <w:sz w:val="22"/>
        </w:rPr>
        <w:t>copy of</w:t>
      </w:r>
      <w:r>
        <w:rPr>
          <w:sz w:val="22"/>
        </w:rPr>
        <w:t xml:space="preserve"> the</w:t>
      </w:r>
      <w:r w:rsidRPr="00CE2C2B">
        <w:rPr>
          <w:sz w:val="22"/>
        </w:rPr>
        <w:t xml:space="preserve"> </w:t>
      </w:r>
      <w:r w:rsidRPr="00CE2C2B">
        <w:rPr>
          <w:i/>
          <w:sz w:val="22"/>
        </w:rPr>
        <w:t>Confirmation of IFSP Schedule</w:t>
      </w:r>
      <w:r w:rsidRPr="00CE2C2B">
        <w:rPr>
          <w:sz w:val="22"/>
        </w:rPr>
        <w:t xml:space="preserve"> form on which</w:t>
      </w:r>
      <w:r>
        <w:rPr>
          <w:sz w:val="22"/>
        </w:rPr>
        <w:t xml:space="preserve"> the</w:t>
      </w:r>
      <w:r w:rsidRPr="00CE2C2B">
        <w:rPr>
          <w:sz w:val="22"/>
        </w:rPr>
        <w:t xml:space="preserve"> IFSP team members are indicated</w:t>
      </w:r>
      <w:r>
        <w:rPr>
          <w:sz w:val="22"/>
        </w:rPr>
        <w:t>.</w:t>
      </w:r>
    </w:p>
    <w:p w14:paraId="4E0C46B0" w14:textId="77777777" w:rsidR="00567686" w:rsidRPr="00567686" w:rsidRDefault="00567686" w:rsidP="00567686">
      <w:pPr>
        <w:pStyle w:val="Body"/>
        <w:numPr>
          <w:ilvl w:val="0"/>
          <w:numId w:val="4"/>
        </w:numPr>
        <w:spacing w:line="320" w:lineRule="exact"/>
        <w:ind w:left="1440"/>
        <w:rPr>
          <w:sz w:val="22"/>
        </w:rPr>
      </w:pPr>
      <w:r w:rsidRPr="00CE2C2B">
        <w:rPr>
          <w:sz w:val="22"/>
        </w:rPr>
        <w:t>Notify all IFSP team members in writing</w:t>
      </w:r>
      <w:r>
        <w:rPr>
          <w:sz w:val="22"/>
        </w:rPr>
        <w:t>.</w:t>
      </w:r>
    </w:p>
    <w:p w14:paraId="48009B1D" w14:textId="77777777" w:rsidR="00567686" w:rsidRPr="00567686" w:rsidRDefault="00567686" w:rsidP="00567686">
      <w:pPr>
        <w:pStyle w:val="Body"/>
        <w:numPr>
          <w:ilvl w:val="0"/>
          <w:numId w:val="3"/>
        </w:numPr>
        <w:spacing w:line="320" w:lineRule="exact"/>
        <w:rPr>
          <w:sz w:val="22"/>
        </w:rPr>
      </w:pPr>
      <w:r w:rsidRPr="00567686">
        <w:rPr>
          <w:sz w:val="22"/>
        </w:rPr>
        <w:t>Assist</w:t>
      </w:r>
      <w:r>
        <w:rPr>
          <w:sz w:val="22"/>
        </w:rPr>
        <w:t xml:space="preserve"> the family in preparing for the IFSP meeting.</w:t>
      </w:r>
    </w:p>
    <w:p w14:paraId="5A4B84D2" w14:textId="77777777" w:rsidR="00567686" w:rsidRDefault="00567686" w:rsidP="00C01F89">
      <w:pPr>
        <w:pStyle w:val="Body"/>
      </w:pPr>
    </w:p>
    <w:p w14:paraId="1E334B9A" w14:textId="77777777" w:rsidR="004F27E5" w:rsidRPr="00567686" w:rsidRDefault="004F27E5" w:rsidP="00567686">
      <w:pPr>
        <w:ind w:left="1080"/>
        <w:rPr>
          <w:rFonts w:cs="Calibri"/>
          <w:sz w:val="22"/>
          <w:szCs w:val="22"/>
        </w:rPr>
      </w:pPr>
    </w:p>
    <w:p w14:paraId="30E80838" w14:textId="77777777" w:rsidR="004F27E5" w:rsidRPr="004F27E5" w:rsidRDefault="004F27E5" w:rsidP="004F27E5">
      <w:pPr>
        <w:pStyle w:val="Body"/>
        <w:ind w:left="0"/>
        <w:rPr>
          <w:rFonts w:eastAsia="Times New Roman" w:cs="Times New Roman"/>
          <w:bCs/>
          <w:sz w:val="18"/>
          <w:szCs w:val="18"/>
        </w:rPr>
      </w:pPr>
      <w:r w:rsidRPr="004F27E5">
        <w:rPr>
          <w:sz w:val="18"/>
          <w:szCs w:val="18"/>
        </w:rPr>
        <w:t xml:space="preserve">Revised </w:t>
      </w:r>
      <w:r w:rsidR="006A0C69">
        <w:rPr>
          <w:sz w:val="18"/>
          <w:szCs w:val="18"/>
        </w:rPr>
        <w:t>June</w:t>
      </w:r>
      <w:r w:rsidR="00E55513">
        <w:rPr>
          <w:sz w:val="18"/>
          <w:szCs w:val="18"/>
        </w:rPr>
        <w:t xml:space="preserve"> 2017</w:t>
      </w:r>
    </w:p>
    <w:sectPr w:rsidR="004F27E5" w:rsidRPr="004F27E5" w:rsidSect="008A5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8" w:right="1440" w:bottom="1440" w:left="1440" w:header="720" w:footer="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182C3" w14:textId="77777777" w:rsidR="002C5119" w:rsidRDefault="002C5119" w:rsidP="00635564">
      <w:r>
        <w:separator/>
      </w:r>
    </w:p>
  </w:endnote>
  <w:endnote w:type="continuationSeparator" w:id="0">
    <w:p w14:paraId="034E1968" w14:textId="77777777" w:rsidR="002C5119" w:rsidRDefault="002C5119" w:rsidP="0063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Bell Gothic Black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07CC8" w14:textId="77777777" w:rsidR="003F4580" w:rsidRDefault="00D45936" w:rsidP="00BC75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458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3FD9DA" w14:textId="77777777" w:rsidR="003F4580" w:rsidRDefault="003F4580" w:rsidP="00245F6A">
    <w:pPr>
      <w:pStyle w:val="Footer"/>
      <w:ind w:right="360"/>
    </w:pPr>
  </w:p>
  <w:p w14:paraId="339547D4" w14:textId="77777777" w:rsidR="003F4580" w:rsidRDefault="003F4580"/>
  <w:p w14:paraId="00F15C5F" w14:textId="77777777" w:rsidR="003F4580" w:rsidRDefault="003F4580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9E482" w14:textId="77777777" w:rsidR="003F4580" w:rsidRDefault="003F4580" w:rsidP="00245F6A">
    <w:pPr>
      <w:pStyle w:val="Footer"/>
      <w:pBdr>
        <w:top w:val="single" w:sz="4" w:space="1" w:color="auto"/>
      </w:pBdr>
      <w:tabs>
        <w:tab w:val="clear" w:pos="8640"/>
        <w:tab w:val="right" w:pos="9360"/>
      </w:tabs>
      <w:spacing w:line="240" w:lineRule="atLeast"/>
      <w:rPr>
        <w:rStyle w:val="PageNumber"/>
      </w:rPr>
    </w:pPr>
    <w:r w:rsidRPr="00E26361">
      <w:rPr>
        <w:rFonts w:ascii="Arial" w:hAnsi="Arial" w:cs="Arial"/>
        <w:color w:val="595959" w:themeColor="text1" w:themeTint="A6"/>
        <w:sz w:val="18"/>
        <w:szCs w:val="18"/>
      </w:rPr>
      <w:t>Virginia Commonwealth University</w:t>
    </w:r>
    <w:r w:rsidRPr="00245F6A">
      <w:rPr>
        <w:rFonts w:ascii="Myriad Pro" w:hAnsi="Myriad Pro"/>
        <w:color w:val="595959" w:themeColor="text1" w:themeTint="A6"/>
        <w:sz w:val="20"/>
        <w:szCs w:val="20"/>
      </w:rPr>
      <w:tab/>
    </w:r>
    <w:r w:rsidRPr="00245F6A">
      <w:rPr>
        <w:rFonts w:ascii="Myriad Pro" w:hAnsi="Myriad Pro"/>
        <w:color w:val="595959" w:themeColor="text1" w:themeTint="A6"/>
        <w:sz w:val="20"/>
        <w:szCs w:val="20"/>
      </w:rPr>
      <w:tab/>
    </w:r>
    <w:r w:rsidRPr="00245F6A">
      <w:rPr>
        <w:rFonts w:ascii="Bell Gothic Black" w:hAnsi="Bell Gothic Black"/>
        <w:color w:val="5F497A" w:themeColor="accent4" w:themeShade="BF"/>
        <w:sz w:val="28"/>
        <w:szCs w:val="28"/>
      </w:rPr>
      <w:t>eipd.vcu.edu</w:t>
    </w:r>
    <w:r w:rsidRPr="008358D6">
      <w:rPr>
        <w:rFonts w:ascii="Myriad Pro" w:hAnsi="Myriad Pro"/>
        <w:color w:val="595959" w:themeColor="text1" w:themeTint="A6"/>
        <w:sz w:val="20"/>
        <w:szCs w:val="20"/>
      </w:rPr>
      <w:br/>
    </w:r>
    <w:r w:rsidRPr="00E26361">
      <w:rPr>
        <w:rFonts w:ascii="Arial" w:hAnsi="Arial" w:cs="Arial"/>
        <w:color w:val="595959" w:themeColor="text1" w:themeTint="A6"/>
        <w:sz w:val="18"/>
        <w:szCs w:val="18"/>
      </w:rPr>
      <w:t>Partnership for People with Disabilities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>
      <w:rPr>
        <w:rFonts w:ascii="Myriad Pro" w:hAnsi="Myriad Pro"/>
        <w:color w:val="595959" w:themeColor="text1" w:themeTint="A6"/>
        <w:sz w:val="20"/>
        <w:szCs w:val="20"/>
      </w:rPr>
      <w:tab/>
    </w:r>
    <w:r>
      <w:rPr>
        <w:rFonts w:ascii="Myriad Pro" w:hAnsi="Myriad Pro"/>
        <w:color w:val="595959" w:themeColor="text1" w:themeTint="A6"/>
        <w:sz w:val="20"/>
        <w:szCs w:val="20"/>
      </w:rPr>
      <w:tab/>
    </w:r>
    <w:r w:rsidR="00D45936"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fldChar w:fldCharType="begin"/>
    </w:r>
    <w:r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instrText xml:space="preserve">PAGE  </w:instrText>
    </w:r>
    <w:r w:rsidR="00D45936"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fldChar w:fldCharType="separate"/>
    </w:r>
    <w:r w:rsidR="007A12F2">
      <w:rPr>
        <w:rStyle w:val="PageNumber"/>
        <w:rFonts w:ascii="Myriad Pro" w:hAnsi="Myriad Pro"/>
        <w:noProof/>
        <w:color w:val="595959" w:themeColor="text1" w:themeTint="A6"/>
        <w:sz w:val="20"/>
        <w:szCs w:val="20"/>
      </w:rPr>
      <w:t>2</w:t>
    </w:r>
    <w:r w:rsidR="00D45936"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fldChar w:fldCharType="end"/>
    </w:r>
  </w:p>
  <w:p w14:paraId="27700BD8" w14:textId="77777777" w:rsidR="003F4580" w:rsidRPr="001A249D" w:rsidRDefault="003F4580" w:rsidP="001A249D">
    <w:pPr>
      <w:pStyle w:val="Footer"/>
      <w:tabs>
        <w:tab w:val="clear" w:pos="8640"/>
        <w:tab w:val="right" w:pos="4320"/>
        <w:tab w:val="right" w:pos="9000"/>
      </w:tabs>
      <w:ind w:right="360"/>
      <w:rPr>
        <w:rFonts w:ascii="Bell Gothic Black" w:hAnsi="Bell Gothic Black"/>
        <w:color w:val="595959" w:themeColor="text1" w:themeTint="A6"/>
        <w:sz w:val="20"/>
        <w:szCs w:val="20"/>
      </w:rPr>
    </w:pPr>
    <w:r>
      <w:rPr>
        <w:rFonts w:ascii="Myriad Pro" w:hAnsi="Myriad Pro"/>
        <w:color w:val="595959" w:themeColor="text1" w:themeTint="A6"/>
        <w:sz w:val="20"/>
        <w:szCs w:val="20"/>
      </w:rPr>
      <w:tab/>
    </w:r>
    <w:r>
      <w:rPr>
        <w:rFonts w:ascii="Myriad Pro" w:hAnsi="Myriad Pro"/>
        <w:color w:val="595959" w:themeColor="text1" w:themeTint="A6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392AC" w14:textId="77777777" w:rsidR="003F4580" w:rsidRDefault="007A12F2" w:rsidP="00686D41">
    <w:pPr>
      <w:pStyle w:val="Footer"/>
      <w:ind w:left="-180"/>
      <w:jc w:val="center"/>
    </w:pPr>
    <w:r>
      <w:rPr>
        <w:noProof/>
      </w:rPr>
      <w:drawing>
        <wp:inline distT="0" distB="0" distL="0" distR="0" wp14:anchorId="43E8BE16" wp14:editId="52D122FD">
          <wp:extent cx="5943600" cy="675005"/>
          <wp:effectExtent l="0" t="0" r="0" b="1079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ipd_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75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1AAD1" w14:textId="77777777" w:rsidR="002C5119" w:rsidRDefault="002C5119" w:rsidP="00635564">
      <w:r>
        <w:separator/>
      </w:r>
    </w:p>
  </w:footnote>
  <w:footnote w:type="continuationSeparator" w:id="0">
    <w:p w14:paraId="7393BD21" w14:textId="77777777" w:rsidR="002C5119" w:rsidRDefault="002C5119" w:rsidP="006355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B7460" w14:textId="77777777" w:rsidR="007A12F2" w:rsidRDefault="007A12F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49944" w14:textId="77777777" w:rsidR="003F4580" w:rsidRPr="004E662C" w:rsidRDefault="003F4580" w:rsidP="001B2EE2">
    <w:pPr>
      <w:pStyle w:val="Header"/>
      <w:ind w:left="-90"/>
      <w:rPr>
        <w:rFonts w:ascii="Century Gothic" w:hAnsi="Century Gothic"/>
        <w:color w:val="595959" w:themeColor="text1" w:themeTint="A6"/>
        <w:sz w:val="40"/>
        <w:szCs w:val="40"/>
      </w:rPr>
    </w:pPr>
    <w:r>
      <w:rPr>
        <w:rFonts w:ascii="Century Gothic" w:hAnsi="Century Gothic"/>
        <w:noProof/>
        <w:color w:val="595959" w:themeColor="text1" w:themeTint="A6"/>
        <w:sz w:val="40"/>
        <w:szCs w:val="40"/>
      </w:rPr>
      <w:drawing>
        <wp:anchor distT="0" distB="0" distL="114300" distR="114300" simplePos="0" relativeHeight="251664384" behindDoc="1" locked="0" layoutInCell="1" allowOverlap="1" wp14:anchorId="1A6E5ACB" wp14:editId="169DDAF7">
          <wp:simplePos x="0" y="0"/>
          <wp:positionH relativeFrom="column">
            <wp:posOffset>5184775</wp:posOffset>
          </wp:positionH>
          <wp:positionV relativeFrom="paragraph">
            <wp:posOffset>-50800</wp:posOffset>
          </wp:positionV>
          <wp:extent cx="805180" cy="805180"/>
          <wp:effectExtent l="0" t="0" r="7620" b="762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pd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8051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9F4D41">
      <w:rPr>
        <w:rFonts w:ascii="Century Gothic" w:hAnsi="Century Gothic" w:cs="Arial"/>
        <w:noProof/>
        <w:color w:val="595959" w:themeColor="text1" w:themeTint="A6"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5F891" wp14:editId="517DAD6A">
              <wp:simplePos x="0" y="0"/>
              <wp:positionH relativeFrom="column">
                <wp:posOffset>-62230</wp:posOffset>
              </wp:positionH>
              <wp:positionV relativeFrom="paragraph">
                <wp:posOffset>358140</wp:posOffset>
              </wp:positionV>
              <wp:extent cx="5143500" cy="0"/>
              <wp:effectExtent l="13970" t="15240" r="14605" b="41910"/>
              <wp:wrapNone/>
              <wp:docPr id="2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7C6C6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9pt,28.2pt" to="400.1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" strokecolor="#87c6c6" strokeweight="2pt">
              <v:shadow on="t" opacity="24903f" origin=",.5" offset="0,.55556mm"/>
            </v:line>
          </w:pict>
        </mc:Fallback>
      </mc:AlternateContent>
    </w:r>
    <w:r>
      <w:rPr>
        <w:rFonts w:ascii="Century Gothic" w:hAnsi="Century Gothic" w:cs="Arial"/>
        <w:bCs/>
        <w:noProof/>
        <w:color w:val="595959" w:themeColor="text1" w:themeTint="A6"/>
        <w:sz w:val="40"/>
        <w:szCs w:val="40"/>
      </w:rPr>
      <w:t>A</w:t>
    </w:r>
    <w:r w:rsidRPr="001B2EE2">
      <w:rPr>
        <w:rFonts w:ascii="Century Gothic" w:hAnsi="Century Gothic" w:cs="Arial"/>
        <w:bCs/>
        <w:noProof/>
        <w:color w:val="595959" w:themeColor="text1" w:themeTint="A6"/>
        <w:sz w:val="40"/>
        <w:szCs w:val="40"/>
      </w:rPr>
      <w:t>ssessment for Service Planning Checklist</w:t>
    </w:r>
  </w:p>
  <w:p w14:paraId="6928A89B" w14:textId="77777777" w:rsidR="003F4580" w:rsidRPr="00567686" w:rsidRDefault="003F4580" w:rsidP="00567686">
    <w:pPr>
      <w:pStyle w:val="Header"/>
      <w:tabs>
        <w:tab w:val="clear" w:pos="8640"/>
        <w:tab w:val="right" w:pos="9450"/>
      </w:tabs>
      <w:spacing w:line="240" w:lineRule="auto"/>
      <w:ind w:left="-86"/>
      <w:rPr>
        <w:rFonts w:ascii="Century Gothic" w:hAnsi="Century Gothic"/>
        <w:color w:val="595959" w:themeColor="text1" w:themeTint="A6"/>
        <w:sz w:val="40"/>
        <w:szCs w:val="40"/>
      </w:rPr>
    </w:pPr>
    <w:r>
      <w:rPr>
        <w:rFonts w:ascii="Century Gothic" w:hAnsi="Century Gothic"/>
        <w:noProof/>
        <w:color w:val="595959" w:themeColor="text1" w:themeTint="A6"/>
        <w:sz w:val="40"/>
        <w:szCs w:val="40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006DE" w14:textId="77777777" w:rsidR="003F4580" w:rsidRPr="004E662C" w:rsidRDefault="009F4D41" w:rsidP="007D01EF">
    <w:pPr>
      <w:pStyle w:val="Header"/>
      <w:ind w:left="-90"/>
      <w:rPr>
        <w:rFonts w:ascii="Century Gothic" w:hAnsi="Century Gothic"/>
        <w:color w:val="595959" w:themeColor="text1" w:themeTint="A6"/>
        <w:sz w:val="40"/>
        <w:szCs w:val="40"/>
      </w:rPr>
    </w:pPr>
    <w:r>
      <w:rPr>
        <w:rFonts w:ascii="Century Gothic" w:hAnsi="Century Gothic" w:cs="Arial"/>
        <w:noProof/>
        <w:color w:val="595959" w:themeColor="text1" w:themeTint="A6"/>
        <w:sz w:val="40"/>
        <w:szCs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729412" wp14:editId="0FA76B35">
              <wp:simplePos x="0" y="0"/>
              <wp:positionH relativeFrom="column">
                <wp:posOffset>-62230</wp:posOffset>
              </wp:positionH>
              <wp:positionV relativeFrom="paragraph">
                <wp:posOffset>345440</wp:posOffset>
              </wp:positionV>
              <wp:extent cx="5372100" cy="0"/>
              <wp:effectExtent l="13970" t="21590" r="14605" b="35560"/>
              <wp:wrapNone/>
              <wp:docPr id="1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7C6C6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9pt,27.2pt" to="418.1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" strokecolor="#87c6c6" strokeweight="2pt">
              <v:shadow on="t" opacity="24903f" origin=",.5" offset="0,.55556mm"/>
            </v:line>
          </w:pict>
        </mc:Fallback>
      </mc:AlternateContent>
    </w:r>
    <w:r w:rsidR="003F4580">
      <w:rPr>
        <w:rFonts w:ascii="Century Gothic" w:hAnsi="Century Gothic"/>
        <w:noProof/>
        <w:color w:val="595959" w:themeColor="text1" w:themeTint="A6"/>
        <w:sz w:val="40"/>
        <w:szCs w:val="40"/>
      </w:rPr>
      <w:drawing>
        <wp:anchor distT="0" distB="0" distL="114300" distR="114300" simplePos="0" relativeHeight="251663360" behindDoc="1" locked="0" layoutInCell="1" allowOverlap="1" wp14:anchorId="24C87C9D" wp14:editId="3A615AE4">
          <wp:simplePos x="0" y="0"/>
          <wp:positionH relativeFrom="column">
            <wp:posOffset>5407025</wp:posOffset>
          </wp:positionH>
          <wp:positionV relativeFrom="paragraph">
            <wp:posOffset>-454660</wp:posOffset>
          </wp:positionV>
          <wp:extent cx="1502562" cy="100584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pd_s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562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4580" w:rsidRPr="001B2EE2">
      <w:rPr>
        <w:rFonts w:ascii="Century Gothic" w:hAnsi="Century Gothic" w:cs="Arial"/>
        <w:bCs/>
        <w:noProof/>
        <w:color w:val="595959" w:themeColor="text1" w:themeTint="A6"/>
        <w:sz w:val="40"/>
        <w:szCs w:val="40"/>
      </w:rPr>
      <w:t>Assessment for Service Planning Checklist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1045"/>
    <w:multiLevelType w:val="hybridMultilevel"/>
    <w:tmpl w:val="984282C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DB20A2"/>
    <w:multiLevelType w:val="hybridMultilevel"/>
    <w:tmpl w:val="263642F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9826A9"/>
    <w:multiLevelType w:val="hybridMultilevel"/>
    <w:tmpl w:val="C5B2B0EA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14A32"/>
    <w:multiLevelType w:val="multilevel"/>
    <w:tmpl w:val="A2F2A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81064"/>
    <w:multiLevelType w:val="hybridMultilevel"/>
    <w:tmpl w:val="11007D80"/>
    <w:lvl w:ilvl="0" w:tplc="305ECFA4">
      <w:start w:val="1"/>
      <w:numFmt w:val="bullet"/>
      <w:pStyle w:val="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74E43"/>
    <w:multiLevelType w:val="hybridMultilevel"/>
    <w:tmpl w:val="4BB82C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CB066F"/>
    <w:multiLevelType w:val="hybridMultilevel"/>
    <w:tmpl w:val="89E462DA"/>
    <w:lvl w:ilvl="0" w:tplc="80B655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63E0D"/>
    <w:multiLevelType w:val="hybridMultilevel"/>
    <w:tmpl w:val="E7C03B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A336DC"/>
    <w:multiLevelType w:val="hybridMultilevel"/>
    <w:tmpl w:val="A2F2A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45BFE"/>
    <w:multiLevelType w:val="hybridMultilevel"/>
    <w:tmpl w:val="933E2CFC"/>
    <w:lvl w:ilvl="0" w:tplc="42CC17D2">
      <w:start w:val="1"/>
      <w:numFmt w:val="bullet"/>
      <w:pStyle w:val="ListBullet"/>
      <w:lvlText w:val="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864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64"/>
    <w:rsid w:val="00013100"/>
    <w:rsid w:val="00030B4C"/>
    <w:rsid w:val="000438CD"/>
    <w:rsid w:val="000943D3"/>
    <w:rsid w:val="000F14E0"/>
    <w:rsid w:val="000F7A90"/>
    <w:rsid w:val="00113E8F"/>
    <w:rsid w:val="00121B35"/>
    <w:rsid w:val="001550C4"/>
    <w:rsid w:val="00175723"/>
    <w:rsid w:val="001A249D"/>
    <w:rsid w:val="001B2EE2"/>
    <w:rsid w:val="001D6D3C"/>
    <w:rsid w:val="001F57FD"/>
    <w:rsid w:val="00245F6A"/>
    <w:rsid w:val="00254E10"/>
    <w:rsid w:val="002B46C9"/>
    <w:rsid w:val="002C5119"/>
    <w:rsid w:val="002D24E5"/>
    <w:rsid w:val="003207FF"/>
    <w:rsid w:val="00355866"/>
    <w:rsid w:val="00357978"/>
    <w:rsid w:val="003B3EBE"/>
    <w:rsid w:val="003F4580"/>
    <w:rsid w:val="00415565"/>
    <w:rsid w:val="00433A45"/>
    <w:rsid w:val="004D5C8D"/>
    <w:rsid w:val="004E662C"/>
    <w:rsid w:val="004F27E5"/>
    <w:rsid w:val="005308E1"/>
    <w:rsid w:val="0054539C"/>
    <w:rsid w:val="00567686"/>
    <w:rsid w:val="006036E8"/>
    <w:rsid w:val="00616CBD"/>
    <w:rsid w:val="00635564"/>
    <w:rsid w:val="00670143"/>
    <w:rsid w:val="00683476"/>
    <w:rsid w:val="00686D41"/>
    <w:rsid w:val="006A0C69"/>
    <w:rsid w:val="006A271C"/>
    <w:rsid w:val="006C6B63"/>
    <w:rsid w:val="006E42B1"/>
    <w:rsid w:val="007A12F2"/>
    <w:rsid w:val="007D01EF"/>
    <w:rsid w:val="007D5E71"/>
    <w:rsid w:val="008358D6"/>
    <w:rsid w:val="00862780"/>
    <w:rsid w:val="00875DB8"/>
    <w:rsid w:val="008A5B71"/>
    <w:rsid w:val="008B2067"/>
    <w:rsid w:val="008B7BE6"/>
    <w:rsid w:val="008D02C0"/>
    <w:rsid w:val="00900E4E"/>
    <w:rsid w:val="009239F5"/>
    <w:rsid w:val="0097312C"/>
    <w:rsid w:val="009B23D5"/>
    <w:rsid w:val="009C2A36"/>
    <w:rsid w:val="009F4D41"/>
    <w:rsid w:val="00A04B75"/>
    <w:rsid w:val="00A475DD"/>
    <w:rsid w:val="00A57D6B"/>
    <w:rsid w:val="00A815F7"/>
    <w:rsid w:val="00AC2431"/>
    <w:rsid w:val="00AC79D6"/>
    <w:rsid w:val="00AD7639"/>
    <w:rsid w:val="00AD7C65"/>
    <w:rsid w:val="00AF302A"/>
    <w:rsid w:val="00B1594E"/>
    <w:rsid w:val="00B2695F"/>
    <w:rsid w:val="00B41E55"/>
    <w:rsid w:val="00B46436"/>
    <w:rsid w:val="00B57CBA"/>
    <w:rsid w:val="00B624E4"/>
    <w:rsid w:val="00BC75E7"/>
    <w:rsid w:val="00C01F89"/>
    <w:rsid w:val="00C25E78"/>
    <w:rsid w:val="00C505DC"/>
    <w:rsid w:val="00C566AE"/>
    <w:rsid w:val="00C77A65"/>
    <w:rsid w:val="00CA7E4B"/>
    <w:rsid w:val="00D33151"/>
    <w:rsid w:val="00D332C1"/>
    <w:rsid w:val="00D4500A"/>
    <w:rsid w:val="00D45936"/>
    <w:rsid w:val="00D97605"/>
    <w:rsid w:val="00DA4BA9"/>
    <w:rsid w:val="00DC291D"/>
    <w:rsid w:val="00E26361"/>
    <w:rsid w:val="00E316DF"/>
    <w:rsid w:val="00E55513"/>
    <w:rsid w:val="00ED3FDF"/>
    <w:rsid w:val="00EE2639"/>
    <w:rsid w:val="00EF0377"/>
    <w:rsid w:val="00F052A9"/>
    <w:rsid w:val="00F13A6D"/>
    <w:rsid w:val="00F446B1"/>
    <w:rsid w:val="00FA4C02"/>
    <w:rsid w:val="00FE791A"/>
    <w:rsid w:val="00FF7E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1E269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52A9"/>
    <w:pPr>
      <w:spacing w:after="200" w:line="276" w:lineRule="auto"/>
    </w:pPr>
    <w:rPr>
      <w:color w:val="000000" w:themeColor="text1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F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01F8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5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56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355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56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5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564"/>
    <w:rPr>
      <w:rFonts w:ascii="Lucida Grande" w:hAnsi="Lucida Grande" w:cs="Lucida Grande"/>
      <w:sz w:val="18"/>
      <w:szCs w:val="18"/>
    </w:rPr>
  </w:style>
  <w:style w:type="paragraph" w:styleId="Date">
    <w:name w:val="Date"/>
    <w:basedOn w:val="Normal"/>
    <w:next w:val="Normal"/>
    <w:link w:val="DateChar"/>
    <w:uiPriority w:val="1"/>
    <w:rsid w:val="00F052A9"/>
    <w:pPr>
      <w:spacing w:before="720" w:after="240"/>
    </w:pPr>
    <w:rPr>
      <w:color w:val="7F7F7F" w:themeColor="text1" w:themeTint="80"/>
    </w:rPr>
  </w:style>
  <w:style w:type="character" w:customStyle="1" w:styleId="DateChar">
    <w:name w:val="Date Char"/>
    <w:basedOn w:val="DefaultParagraphFont"/>
    <w:link w:val="Date"/>
    <w:uiPriority w:val="1"/>
    <w:rsid w:val="00F052A9"/>
    <w:rPr>
      <w:color w:val="7F7F7F" w:themeColor="text1" w:themeTint="80"/>
      <w:lang w:eastAsia="en-US"/>
    </w:rPr>
  </w:style>
  <w:style w:type="paragraph" w:styleId="ListBullet">
    <w:name w:val="List Bullet"/>
    <w:basedOn w:val="Normal"/>
    <w:uiPriority w:val="1"/>
    <w:qFormat/>
    <w:rsid w:val="00F052A9"/>
    <w:pPr>
      <w:numPr>
        <w:numId w:val="1"/>
      </w:numPr>
      <w:spacing w:before="200" w:line="240" w:lineRule="auto"/>
      <w:ind w:left="720"/>
    </w:pPr>
    <w:rPr>
      <w:szCs w:val="22"/>
    </w:rPr>
  </w:style>
  <w:style w:type="paragraph" w:customStyle="1" w:styleId="Recipient">
    <w:name w:val="Recipient"/>
    <w:basedOn w:val="Normal"/>
    <w:uiPriority w:val="1"/>
    <w:qFormat/>
    <w:rsid w:val="00F052A9"/>
    <w:pPr>
      <w:spacing w:after="0" w:line="240" w:lineRule="auto"/>
    </w:pPr>
    <w:rPr>
      <w:color w:val="7F7F7F" w:themeColor="text1" w:themeTint="80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F052A9"/>
    <w:pPr>
      <w:spacing w:before="480"/>
    </w:pPr>
  </w:style>
  <w:style w:type="character" w:customStyle="1" w:styleId="SalutationChar">
    <w:name w:val="Salutation Char"/>
    <w:basedOn w:val="DefaultParagraphFont"/>
    <w:link w:val="Salutation"/>
    <w:uiPriority w:val="1"/>
    <w:rsid w:val="00F052A9"/>
    <w:rPr>
      <w:color w:val="000000" w:themeColor="text1"/>
      <w:lang w:eastAsia="en-US"/>
    </w:rPr>
  </w:style>
  <w:style w:type="paragraph" w:styleId="Signature">
    <w:name w:val="Signature"/>
    <w:basedOn w:val="Normal"/>
    <w:link w:val="SignatureChar"/>
    <w:uiPriority w:val="1"/>
    <w:unhideWhenUsed/>
    <w:qFormat/>
    <w:rsid w:val="00F052A9"/>
    <w:pPr>
      <w:spacing w:before="72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"/>
    <w:rsid w:val="00F052A9"/>
    <w:rPr>
      <w:color w:val="000000" w:themeColor="text1"/>
      <w:lang w:eastAsia="en-US"/>
    </w:rPr>
  </w:style>
  <w:style w:type="paragraph" w:styleId="NoSpacing">
    <w:name w:val="No Spacing"/>
    <w:uiPriority w:val="1"/>
    <w:qFormat/>
    <w:rsid w:val="004E662C"/>
    <w:rPr>
      <w:rFonts w:ascii="Calibri" w:eastAsia="Calibri" w:hAnsi="Calibri" w:cs="Times New Roman"/>
      <w:lang w:eastAsia="en-US"/>
    </w:rPr>
  </w:style>
  <w:style w:type="character" w:styleId="Hyperlink">
    <w:name w:val="Hyperlink"/>
    <w:uiPriority w:val="99"/>
    <w:unhideWhenUsed/>
    <w:rsid w:val="004E662C"/>
    <w:rPr>
      <w:color w:val="0000FF"/>
      <w:u w:val="single"/>
    </w:rPr>
  </w:style>
  <w:style w:type="character" w:customStyle="1" w:styleId="apple-converted-space">
    <w:name w:val="apple-converted-space"/>
    <w:rsid w:val="004E662C"/>
  </w:style>
  <w:style w:type="character" w:styleId="PageNumber">
    <w:name w:val="page number"/>
    <w:basedOn w:val="DefaultParagraphFont"/>
    <w:uiPriority w:val="99"/>
    <w:semiHidden/>
    <w:unhideWhenUsed/>
    <w:rsid w:val="00245F6A"/>
  </w:style>
  <w:style w:type="character" w:styleId="FollowedHyperlink">
    <w:name w:val="FollowedHyperlink"/>
    <w:basedOn w:val="DefaultParagraphFont"/>
    <w:uiPriority w:val="99"/>
    <w:semiHidden/>
    <w:unhideWhenUsed/>
    <w:rsid w:val="00A815F7"/>
    <w:rPr>
      <w:color w:val="800080" w:themeColor="followedHyperlink"/>
      <w:u w:val="single"/>
    </w:rPr>
  </w:style>
  <w:style w:type="paragraph" w:customStyle="1" w:styleId="Body">
    <w:name w:val="Body"/>
    <w:basedOn w:val="NoSpacing"/>
    <w:qFormat/>
    <w:rsid w:val="009C2A36"/>
    <w:pPr>
      <w:ind w:left="-90"/>
    </w:pPr>
    <w:rPr>
      <w:rFonts w:asciiTheme="majorHAnsi" w:hAnsiTheme="majorHAnsi" w:cs="Arial"/>
      <w:color w:val="595959" w:themeColor="text1" w:themeTint="A6"/>
      <w:sz w:val="21"/>
      <w:szCs w:val="21"/>
    </w:rPr>
  </w:style>
  <w:style w:type="paragraph" w:customStyle="1" w:styleId="BodyHead">
    <w:name w:val="Body Head"/>
    <w:basedOn w:val="NoSpacing"/>
    <w:qFormat/>
    <w:rsid w:val="009C2A36"/>
    <w:pPr>
      <w:ind w:left="-90"/>
    </w:pPr>
    <w:rPr>
      <w:rFonts w:asciiTheme="majorHAnsi" w:hAnsiTheme="majorHAnsi" w:cs="Arial"/>
      <w:b/>
      <w:color w:val="595959" w:themeColor="text1" w:themeTint="A6"/>
      <w:sz w:val="21"/>
      <w:szCs w:val="21"/>
      <w:u w:val="single"/>
    </w:rPr>
  </w:style>
  <w:style w:type="paragraph" w:customStyle="1" w:styleId="BodyBullet">
    <w:name w:val="Body Bullet"/>
    <w:basedOn w:val="NoSpacing"/>
    <w:qFormat/>
    <w:rsid w:val="009C2A36"/>
    <w:pPr>
      <w:numPr>
        <w:numId w:val="2"/>
      </w:numPr>
    </w:pPr>
    <w:rPr>
      <w:rFonts w:asciiTheme="majorHAnsi" w:hAnsiTheme="majorHAnsi" w:cs="Arial"/>
      <w:color w:val="595959" w:themeColor="text1" w:themeTint="A6"/>
      <w:sz w:val="20"/>
      <w:szCs w:val="20"/>
    </w:rPr>
  </w:style>
  <w:style w:type="table" w:styleId="TableGrid">
    <w:name w:val="Table Grid"/>
    <w:basedOn w:val="TableNormal"/>
    <w:uiPriority w:val="59"/>
    <w:rsid w:val="00A57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66AE"/>
    <w:pPr>
      <w:spacing w:after="0" w:line="240" w:lineRule="auto"/>
      <w:ind w:left="720"/>
      <w:contextualSpacing/>
    </w:pPr>
    <w:rPr>
      <w:rFonts w:eastAsiaTheme="minorHAns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C01F8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C01F8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1F8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1F89"/>
    <w:rPr>
      <w:rFonts w:ascii="Arial" w:hAnsi="Arial" w:cs="Arial"/>
      <w:vanish/>
      <w:color w:val="000000" w:themeColor="text1"/>
      <w:sz w:val="16"/>
      <w:szCs w:val="1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1F8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1F89"/>
    <w:rPr>
      <w:rFonts w:ascii="Arial" w:hAnsi="Arial" w:cs="Arial"/>
      <w:vanish/>
      <w:color w:val="000000" w:themeColor="text1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505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5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5DC"/>
    <w:rPr>
      <w:color w:val="000000" w:themeColor="text1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5DC"/>
    <w:rPr>
      <w:b/>
      <w:bCs/>
      <w:color w:val="000000" w:themeColor="text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63C86E-247D-954B-8174-1A2D689D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867</Words>
  <Characters>4948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CIHS</Company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Zielinski</dc:creator>
  <cp:lastModifiedBy>Microsoft Office User</cp:lastModifiedBy>
  <cp:revision>6</cp:revision>
  <cp:lastPrinted>2013-07-15T20:35:00Z</cp:lastPrinted>
  <dcterms:created xsi:type="dcterms:W3CDTF">2017-04-05T14:12:00Z</dcterms:created>
  <dcterms:modified xsi:type="dcterms:W3CDTF">2017-06-22T22:22:00Z</dcterms:modified>
</cp:coreProperties>
</file>