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9" w:rsidRPr="00325171" w:rsidRDefault="00F052A9" w:rsidP="00C01F89">
      <w:pPr>
        <w:pStyle w:val="Body"/>
      </w:pPr>
    </w:p>
    <w:p w:rsidR="00325171" w:rsidRPr="00325171" w:rsidRDefault="00325171" w:rsidP="00C01F89">
      <w:pPr>
        <w:pStyle w:val="Body"/>
      </w:pPr>
    </w:p>
    <w:p w:rsidR="00325171" w:rsidRPr="00325171" w:rsidRDefault="00325171" w:rsidP="00C01F89">
      <w:pPr>
        <w:pStyle w:val="Body"/>
      </w:pPr>
    </w:p>
    <w:p w:rsidR="00325171" w:rsidRPr="00325171" w:rsidRDefault="00325171" w:rsidP="00C01F89">
      <w:pPr>
        <w:pStyle w:val="Body"/>
      </w:pPr>
    </w:p>
    <w:tbl>
      <w:tblPr>
        <w:tblW w:w="4051" w:type="pct"/>
        <w:tblInd w:w="9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891"/>
        <w:gridCol w:w="3867"/>
      </w:tblGrid>
      <w:tr w:rsidR="00325171" w:rsidRPr="00325171">
        <w:trPr>
          <w:cantSplit/>
          <w:trHeight w:val="383"/>
          <w:tblHeader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  <w:t>ACRONYM or TERM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  <w:t>WHAT IT MEANS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ASP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325171" w:rsidRPr="00325171" w:rsidRDefault="00325171" w:rsidP="00325171">
            <w:pPr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Assessment for Service Planning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AT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Assistive Technology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BHA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Behavioral Health Authority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COG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Cognitive Development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CSB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Community Services Board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DD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Developmental Delay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DBHDS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Department of Behavioral Health and Developmental Services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>(state department that oversees early intervention services in VA)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DOE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Department of Education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>(state department that oversees special education in VA)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DMAS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 xml:space="preserve">Department of </w:t>
            </w:r>
            <w:r>
              <w:rPr>
                <w:rFonts w:asciiTheme="majorHAnsi" w:hAnsiTheme="majorHAnsi" w:cs="Arial"/>
                <w:color w:val="5F497A"/>
              </w:rPr>
              <w:br/>
            </w:r>
            <w:r w:rsidRPr="00325171">
              <w:rPr>
                <w:rFonts w:asciiTheme="majorHAnsi" w:hAnsiTheme="majorHAnsi" w:cs="Arial"/>
                <w:color w:val="5F497A"/>
              </w:rPr>
              <w:t>Medical Assistance Services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 xml:space="preserve">(state department that </w:t>
            </w:r>
            <w:r>
              <w:rPr>
                <w:rFonts w:asciiTheme="majorHAnsi" w:hAnsiTheme="majorHAnsi" w:cs="Arial"/>
                <w:i/>
                <w:color w:val="5F497A"/>
              </w:rPr>
              <w:br/>
            </w:r>
            <w:r w:rsidRPr="00325171">
              <w:rPr>
                <w:rFonts w:asciiTheme="majorHAnsi" w:hAnsiTheme="majorHAnsi" w:cs="Arial"/>
                <w:i/>
                <w:color w:val="5F497A"/>
              </w:rPr>
              <w:t>administers Medicaid)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Developmental Services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ECE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Childhood Education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ECSE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Childhood Special Education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>(preschool)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ED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Eligibility Determination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Intervention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EICM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Intervention Case Manager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(state certification level)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Intervention Professional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(state certification level)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Intervention Specialist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(state certification level)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OR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Early Intervention Services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Exp or EC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Expressive Communication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FCS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Family Cost Share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FM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Fine Motor Development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GM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Gross Motor Development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HV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Home Visit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IDEA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Individuals with Disabilities Education Act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 xml:space="preserve">(federal law that describes </w:t>
            </w:r>
            <w:r>
              <w:rPr>
                <w:rFonts w:asciiTheme="majorHAnsi" w:hAnsiTheme="majorHAnsi" w:cs="Arial"/>
                <w:color w:val="5F497A"/>
              </w:rPr>
              <w:br/>
            </w:r>
            <w:bookmarkStart w:id="0" w:name="_GoBack"/>
            <w:bookmarkEnd w:id="0"/>
            <w:r w:rsidRPr="00325171">
              <w:rPr>
                <w:rFonts w:asciiTheme="majorHAnsi" w:hAnsiTheme="majorHAnsi" w:cs="Arial"/>
                <w:color w:val="5F497A"/>
              </w:rPr>
              <w:t>early intervention and special education services)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IEP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Individualized Education Program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IFSP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Individualized Family Service Plan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LLA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Local Lead Agency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 xml:space="preserve">(agency that oversees EI services </w:t>
            </w:r>
            <w:r>
              <w:rPr>
                <w:rFonts w:asciiTheme="majorHAnsi" w:hAnsiTheme="majorHAnsi" w:cs="Arial"/>
                <w:i/>
                <w:color w:val="5F497A"/>
              </w:rPr>
              <w:br/>
            </w:r>
            <w:r w:rsidRPr="00325171">
              <w:rPr>
                <w:rFonts w:asciiTheme="majorHAnsi" w:hAnsiTheme="majorHAnsi" w:cs="Arial"/>
                <w:i/>
                <w:color w:val="5F497A"/>
              </w:rPr>
              <w:t>in a local area)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LICC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Local Interagency Coordinating Council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LSM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Local System Manager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OSEP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Office of Special Education Programs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(federal office that oversees special education across the US)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OT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Occupational Therapy/Therapist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NE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Natural Environment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Part B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 xml:space="preserve">Part of the Individuals with Disabilities Education Act that describes public school services </w:t>
            </w:r>
            <w:r>
              <w:rPr>
                <w:rFonts w:asciiTheme="majorHAnsi" w:hAnsiTheme="majorHAnsi" w:cs="Arial"/>
                <w:color w:val="5F497A"/>
              </w:rPr>
              <w:br/>
            </w:r>
            <w:r w:rsidRPr="00325171">
              <w:rPr>
                <w:rFonts w:asciiTheme="majorHAnsi" w:hAnsiTheme="majorHAnsi" w:cs="Arial"/>
                <w:color w:val="5F497A"/>
              </w:rPr>
              <w:t>for children with developmental delays &amp; disabilities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Part 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Part of the Individuals with Disabilities Education Act that describes early intervention services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PPN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Parental Prior Notice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PT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Physical Therapy/Therapist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QMR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Quality Management Review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i/>
                <w:color w:val="5F497A"/>
              </w:rPr>
            </w:pPr>
            <w:r w:rsidRPr="00325171">
              <w:rPr>
                <w:rFonts w:asciiTheme="majorHAnsi" w:hAnsiTheme="majorHAnsi" w:cs="Arial"/>
                <w:i/>
                <w:color w:val="5F497A"/>
              </w:rPr>
              <w:t>(System for monitoring the Medicaid EI services program)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Rec or RC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Receptive Communication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Service Coordinator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S-E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Social-Emotional Development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S-H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Self-Help or Adaptive Development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SLP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Speech Language Pathology/Pathologist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Service Provider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ST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Speech Therapy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TA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Technical Assistance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TCM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>Targeted Case Management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VICC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325171">
              <w:rPr>
                <w:rFonts w:asciiTheme="majorHAnsi" w:hAnsiTheme="majorHAnsi" w:cs="Arial"/>
                <w:color w:val="5F497A"/>
              </w:rPr>
              <w:t xml:space="preserve">Virginia Interagency </w:t>
            </w:r>
            <w:r>
              <w:rPr>
                <w:rFonts w:asciiTheme="majorHAnsi" w:hAnsiTheme="majorHAnsi" w:cs="Arial"/>
                <w:color w:val="5F497A"/>
              </w:rPr>
              <w:br/>
            </w:r>
            <w:r w:rsidRPr="00325171">
              <w:rPr>
                <w:rFonts w:asciiTheme="majorHAnsi" w:hAnsiTheme="majorHAnsi" w:cs="Arial"/>
                <w:color w:val="5F497A"/>
              </w:rPr>
              <w:t>Coordinating Council</w:t>
            </w:r>
          </w:p>
        </w:tc>
      </w:tr>
    </w:tbl>
    <w:p w:rsidR="004F27E5" w:rsidRPr="00325171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325171">
        <w:rPr>
          <w:sz w:val="18"/>
          <w:szCs w:val="18"/>
        </w:rPr>
        <w:t xml:space="preserve">                                      </w:t>
      </w:r>
    </w:p>
    <w:sectPr w:rsidR="004F27E5" w:rsidRPr="00325171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footer="6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BE" w:rsidRDefault="003B3EBE" w:rsidP="00635564">
      <w:r>
        <w:separator/>
      </w:r>
    </w:p>
  </w:endnote>
  <w:endnote w:type="continuationSeparator" w:id="0">
    <w:p w:rsidR="003B3EBE" w:rsidRDefault="003B3EBE" w:rsidP="006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urier New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F04DDD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E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EBE" w:rsidRDefault="003B3EBE" w:rsidP="00245F6A">
    <w:pPr>
      <w:pStyle w:val="Footer"/>
      <w:ind w:right="360"/>
    </w:pPr>
  </w:p>
  <w:p w:rsidR="003B3EBE" w:rsidRDefault="003B3EBE"/>
  <w:p w:rsidR="003B3EBE" w:rsidRDefault="003B3EBE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3B3EBE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957C79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 w:rsidR="004F27E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F04DD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F04DD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957C79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F04DD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3B3EBE" w:rsidRPr="001A249D" w:rsidRDefault="003B3EBE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Default="00957C79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1" name="Picture 0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BE" w:rsidRDefault="003B3EBE" w:rsidP="00635564">
      <w:r>
        <w:separator/>
      </w:r>
    </w:p>
  </w:footnote>
  <w:footnote w:type="continuationSeparator" w:id="0">
    <w:p w:rsidR="003B3EBE" w:rsidRDefault="003B3EBE" w:rsidP="0063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79" w:rsidRDefault="00957C7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71" w:rsidRPr="004E662C" w:rsidRDefault="003B3EBE" w:rsidP="00325171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04DDD" w:rsidRPr="00F04DDD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8.2pt" to="400.1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" strokecolor="#87c6c6" strokeweight="2pt">
          <v:shadow on="t" opacity="24903f" mv:blur="40000f" origin=",.5" offset="0,20000emu"/>
        </v:line>
      </w:pict>
    </w:r>
    <w:r w:rsidR="00325171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VA Early Intervention Lingo</w:t>
    </w:r>
  </w:p>
  <w:p w:rsidR="00403E09" w:rsidRPr="004E662C" w:rsidRDefault="00403E09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</w:p>
  <w:p w:rsidR="003B3EBE" w:rsidRPr="00567686" w:rsidRDefault="003B3EBE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E" w:rsidRPr="004E662C" w:rsidRDefault="00F04DDD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 w:rsidRPr="00F04DDD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9" o:spid="_x0000_s1027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7.2pt" to="418.1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" strokecolor="#87c6c6" strokeweight="2pt">
          <v:shadow on="t" opacity="24903f" mv:blur="40000f" origin=",.5" offset="0,20000emu"/>
        </v:line>
      </w:pic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171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VA Early Intervention Lingo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E72EA"/>
    <w:multiLevelType w:val="hybridMultilevel"/>
    <w:tmpl w:val="3E6E6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7142B"/>
    <w:multiLevelType w:val="hybridMultilevel"/>
    <w:tmpl w:val="DED29C4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62D4"/>
    <w:multiLevelType w:val="hybridMultilevel"/>
    <w:tmpl w:val="F8965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390095"/>
    <w:multiLevelType w:val="hybridMultilevel"/>
    <w:tmpl w:val="0D2A4C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918"/>
    <w:multiLevelType w:val="hybridMultilevel"/>
    <w:tmpl w:val="E71A7B9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4D01"/>
    <w:multiLevelType w:val="hybridMultilevel"/>
    <w:tmpl w:val="1DA0C90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2154"/>
    <w:multiLevelType w:val="hybridMultilevel"/>
    <w:tmpl w:val="9A74CD8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671D"/>
    <w:multiLevelType w:val="hybridMultilevel"/>
    <w:tmpl w:val="AC584F1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92765"/>
    <w:multiLevelType w:val="hybridMultilevel"/>
    <w:tmpl w:val="49CA31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3801"/>
    <w:multiLevelType w:val="hybridMultilevel"/>
    <w:tmpl w:val="C36A399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0AB7"/>
    <w:multiLevelType w:val="hybridMultilevel"/>
    <w:tmpl w:val="D69A9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C760F"/>
    <w:multiLevelType w:val="hybridMultilevel"/>
    <w:tmpl w:val="19A2CB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05288"/>
    <w:multiLevelType w:val="hybridMultilevel"/>
    <w:tmpl w:val="F30838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35B52"/>
    <w:multiLevelType w:val="hybridMultilevel"/>
    <w:tmpl w:val="AD32EB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27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3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2"/>
  </w:num>
  <w:num w:numId="15">
    <w:abstractNumId w:val="22"/>
  </w:num>
  <w:num w:numId="16">
    <w:abstractNumId w:val="0"/>
  </w:num>
  <w:num w:numId="17">
    <w:abstractNumId w:val="15"/>
  </w:num>
  <w:num w:numId="18">
    <w:abstractNumId w:val="30"/>
  </w:num>
  <w:num w:numId="19">
    <w:abstractNumId w:val="29"/>
  </w:num>
  <w:num w:numId="20">
    <w:abstractNumId w:val="4"/>
  </w:num>
  <w:num w:numId="21">
    <w:abstractNumId w:val="13"/>
  </w:num>
  <w:num w:numId="22">
    <w:abstractNumId w:val="21"/>
  </w:num>
  <w:num w:numId="23">
    <w:abstractNumId w:val="31"/>
  </w:num>
  <w:num w:numId="24">
    <w:abstractNumId w:val="20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5"/>
  </w:num>
  <w:num w:numId="30">
    <w:abstractNumId w:val="19"/>
  </w:num>
  <w:num w:numId="31">
    <w:abstractNumId w:val="25"/>
  </w:num>
  <w:num w:numId="3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864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64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B2EE2"/>
    <w:rsid w:val="001D6D3C"/>
    <w:rsid w:val="001F57FD"/>
    <w:rsid w:val="00245F6A"/>
    <w:rsid w:val="00254E10"/>
    <w:rsid w:val="003207FF"/>
    <w:rsid w:val="00325171"/>
    <w:rsid w:val="00355866"/>
    <w:rsid w:val="003B3EBE"/>
    <w:rsid w:val="00403E09"/>
    <w:rsid w:val="00415565"/>
    <w:rsid w:val="00433A45"/>
    <w:rsid w:val="004E662C"/>
    <w:rsid w:val="004F27E5"/>
    <w:rsid w:val="0054539C"/>
    <w:rsid w:val="00567686"/>
    <w:rsid w:val="005F48D1"/>
    <w:rsid w:val="006036E8"/>
    <w:rsid w:val="00616CBD"/>
    <w:rsid w:val="00635564"/>
    <w:rsid w:val="00670143"/>
    <w:rsid w:val="00683476"/>
    <w:rsid w:val="00686D41"/>
    <w:rsid w:val="006A271C"/>
    <w:rsid w:val="006C6B63"/>
    <w:rsid w:val="006E42B1"/>
    <w:rsid w:val="007D01EF"/>
    <w:rsid w:val="007D5E71"/>
    <w:rsid w:val="00815E75"/>
    <w:rsid w:val="008358D6"/>
    <w:rsid w:val="00862780"/>
    <w:rsid w:val="008A5B71"/>
    <w:rsid w:val="008B2067"/>
    <w:rsid w:val="008B7BE6"/>
    <w:rsid w:val="008D02C0"/>
    <w:rsid w:val="00900E4E"/>
    <w:rsid w:val="009239F5"/>
    <w:rsid w:val="00957C79"/>
    <w:rsid w:val="009B056E"/>
    <w:rsid w:val="009C2A36"/>
    <w:rsid w:val="00A04B75"/>
    <w:rsid w:val="00A475DD"/>
    <w:rsid w:val="00A57D6B"/>
    <w:rsid w:val="00A67478"/>
    <w:rsid w:val="00A815F7"/>
    <w:rsid w:val="00AC2431"/>
    <w:rsid w:val="00AC79D6"/>
    <w:rsid w:val="00AD7639"/>
    <w:rsid w:val="00AD7C65"/>
    <w:rsid w:val="00B1594E"/>
    <w:rsid w:val="00B2695F"/>
    <w:rsid w:val="00B41E55"/>
    <w:rsid w:val="00B57CBA"/>
    <w:rsid w:val="00B624E4"/>
    <w:rsid w:val="00BC75E7"/>
    <w:rsid w:val="00C01F89"/>
    <w:rsid w:val="00C25E78"/>
    <w:rsid w:val="00C566AE"/>
    <w:rsid w:val="00C77A65"/>
    <w:rsid w:val="00CA7E4B"/>
    <w:rsid w:val="00D33151"/>
    <w:rsid w:val="00D332C1"/>
    <w:rsid w:val="00D97605"/>
    <w:rsid w:val="00DA4BA9"/>
    <w:rsid w:val="00E26361"/>
    <w:rsid w:val="00E316DF"/>
    <w:rsid w:val="00E667D1"/>
    <w:rsid w:val="00ED3FDF"/>
    <w:rsid w:val="00EE2639"/>
    <w:rsid w:val="00EF0377"/>
    <w:rsid w:val="00F04DDD"/>
    <w:rsid w:val="00F052A9"/>
    <w:rsid w:val="00F13A6D"/>
    <w:rsid w:val="00FA4C02"/>
    <w:rsid w:val="00FE791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47918-21E6-D44C-ACAF-405619E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2026</Characters>
  <Application>Microsoft Macintosh Word</Application>
  <DocSecurity>0</DocSecurity>
  <Lines>16</Lines>
  <Paragraphs>4</Paragraphs>
  <ScaleCrop>false</ScaleCrop>
  <Company>CIHS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</cp:lastModifiedBy>
  <cp:revision>2</cp:revision>
  <cp:lastPrinted>2013-07-15T20:35:00Z</cp:lastPrinted>
  <dcterms:created xsi:type="dcterms:W3CDTF">2015-01-30T19:36:00Z</dcterms:created>
  <dcterms:modified xsi:type="dcterms:W3CDTF">2015-01-30T19:36:00Z</dcterms:modified>
</cp:coreProperties>
</file>